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22" w:rsidRDefault="000C0E22" w:rsidP="000C0E22">
      <w:pPr>
        <w:jc w:val="center"/>
        <w:rPr>
          <w:b/>
          <w:sz w:val="22"/>
          <w:u w:val="single"/>
        </w:rPr>
      </w:pPr>
    </w:p>
    <w:p w:rsidR="000C0E22" w:rsidRDefault="000C0E22" w:rsidP="000C0E22">
      <w:pPr>
        <w:jc w:val="center"/>
        <w:rPr>
          <w:b/>
          <w:sz w:val="22"/>
          <w:u w:val="single"/>
        </w:rPr>
      </w:pPr>
    </w:p>
    <w:p w:rsidR="00C552F7" w:rsidRDefault="00C552F7" w:rsidP="00C552F7">
      <w:pPr>
        <w:jc w:val="center"/>
        <w:rPr>
          <w:b/>
          <w:sz w:val="22"/>
          <w:u w:val="single"/>
        </w:rPr>
      </w:pPr>
    </w:p>
    <w:p w:rsidR="00FF357C" w:rsidRDefault="00FF357C" w:rsidP="00FF357C">
      <w:pPr>
        <w:jc w:val="center"/>
        <w:rPr>
          <w:b/>
          <w:sz w:val="22"/>
          <w:u w:val="single"/>
        </w:rPr>
      </w:pPr>
      <w:r>
        <w:rPr>
          <w:b/>
          <w:sz w:val="22"/>
          <w:u w:val="single"/>
        </w:rPr>
        <w:t>EDITAL DE PRAÇA JUDICIAL ÚNICO ELETRÔNICO ON-LINE</w:t>
      </w:r>
    </w:p>
    <w:p w:rsidR="00FF357C" w:rsidRDefault="00FF357C" w:rsidP="00FF357C">
      <w:pPr>
        <w:jc w:val="center"/>
      </w:pPr>
    </w:p>
    <w:p w:rsidR="00FF357C" w:rsidRDefault="00FF357C" w:rsidP="00FF357C">
      <w:pPr>
        <w:jc w:val="center"/>
      </w:pPr>
    </w:p>
    <w:p w:rsidR="00FF357C" w:rsidRDefault="00FF357C" w:rsidP="00FF357C">
      <w:r>
        <w:t xml:space="preserve">DATA: 04.06.2020 às </w:t>
      </w:r>
      <w:proofErr w:type="gramStart"/>
      <w:r>
        <w:t>14:30</w:t>
      </w:r>
      <w:proofErr w:type="gramEnd"/>
      <w:r>
        <w:t xml:space="preserve"> horas, na Rua Bento Gonçalves 2031 Sala “1</w:t>
      </w:r>
      <w:smartTag w:uri="urn:schemas-microsoft-com:office:smarttags" w:element="metricconverter">
        <w:smartTagPr>
          <w:attr w:name="ProductID" w:val="3”"/>
        </w:smartTagPr>
        <w:r>
          <w:t>3”</w:t>
        </w:r>
      </w:smartTag>
      <w:r>
        <w:t xml:space="preserve"> Edifício Lloyd Center - Bairro Centro N/C.</w:t>
      </w:r>
    </w:p>
    <w:p w:rsidR="00FF357C" w:rsidRDefault="00FF357C" w:rsidP="00FF357C">
      <w:pPr>
        <w:autoSpaceDE w:val="0"/>
        <w:autoSpaceDN w:val="0"/>
        <w:adjustRightInd w:val="0"/>
        <w:jc w:val="both"/>
      </w:pPr>
      <w:r w:rsidRPr="00B737B0">
        <w:rPr>
          <w:b/>
        </w:rPr>
        <w:t>ANTONIO ALEXANDRE RAOTA</w:t>
      </w:r>
      <w:r>
        <w:t xml:space="preserve">, Leiloeiro Oficial, devidamente designado pela Exma. </w:t>
      </w:r>
      <w:proofErr w:type="gramStart"/>
      <w:r>
        <w:t>Sra.</w:t>
      </w:r>
      <w:proofErr w:type="gramEnd"/>
      <w:r>
        <w:t xml:space="preserve"> Doutora Juíza Federal da 3ª Vara do Trabalho de Caxias do Sul, Dra. Ana Júlia Fazenda Nunes, para proceder à venda em público e único leilão, na data, hora e local acima mencionada, os imóveis penhorados no processo abaixo, lances com pagamentos parcelados poderão ser apreciadas e as parcelas serão corrigidas pelo IPCA-e, com Cláusula Resolúvel nos termos dos Artigos 474 e 475 do CC, enquanto perdurar o parcelamento, com a oferta de pelo menos 25% de sinal à vista (Art. 895 do CPC), mais a comissão fixada de 3% do leiloeiro no ato. </w:t>
      </w:r>
      <w:r w:rsidRPr="00940FE4">
        <w:t>A fim de evitar excesso de execução, o Leiloeiro deverá interromper o ato licitatório quando</w:t>
      </w:r>
      <w:r>
        <w:t xml:space="preserve"> </w:t>
      </w:r>
      <w:r w:rsidRPr="00940FE4">
        <w:t xml:space="preserve">atingido o valor de </w:t>
      </w:r>
      <w:proofErr w:type="gramStart"/>
      <w:r w:rsidRPr="00940FE4">
        <w:t>R$ 2.105.236,71 (dois milhões, cento e cinco mil duzentos e trinta</w:t>
      </w:r>
      <w:r>
        <w:t xml:space="preserve"> </w:t>
      </w:r>
      <w:r w:rsidRPr="00940FE4">
        <w:t>e seis</w:t>
      </w:r>
      <w:r>
        <w:t xml:space="preserve"> </w:t>
      </w:r>
      <w:r w:rsidRPr="00940FE4">
        <w:t>reais e setenta e um centavos), correspondente</w:t>
      </w:r>
      <w:proofErr w:type="gramEnd"/>
      <w:r w:rsidRPr="00940FE4">
        <w:t xml:space="preserve"> ao valor total da dívida das executadas nesta</w:t>
      </w:r>
      <w:r>
        <w:t xml:space="preserve"> </w:t>
      </w:r>
      <w:r w:rsidRPr="00940FE4">
        <w:t>Unidade, em 06.12.2019, conforme certidão de cálculo do id 0ce40de, a ser atualizado até a</w:t>
      </w:r>
      <w:r>
        <w:t xml:space="preserve"> </w:t>
      </w:r>
      <w:r w:rsidRPr="00940FE4">
        <w:t xml:space="preserve">data dos leilões. </w:t>
      </w:r>
      <w:proofErr w:type="gramStart"/>
      <w:r>
        <w:t>Chama interessados</w:t>
      </w:r>
      <w:proofErr w:type="gramEnd"/>
      <w:r>
        <w:t xml:space="preserve"> à arrematação, como segue:</w:t>
      </w:r>
    </w:p>
    <w:p w:rsidR="00FF357C" w:rsidRDefault="00FF357C" w:rsidP="00FF357C">
      <w:pPr>
        <w:jc w:val="both"/>
      </w:pPr>
    </w:p>
    <w:tbl>
      <w:tblPr>
        <w:tblW w:w="0" w:type="auto"/>
        <w:tblLayout w:type="fixed"/>
        <w:tblCellMar>
          <w:left w:w="70" w:type="dxa"/>
          <w:right w:w="70" w:type="dxa"/>
        </w:tblCellMar>
        <w:tblLook w:val="0000" w:firstRow="0" w:lastRow="0" w:firstColumn="0" w:lastColumn="0" w:noHBand="0" w:noVBand="0"/>
      </w:tblPr>
      <w:tblGrid>
        <w:gridCol w:w="779"/>
        <w:gridCol w:w="8433"/>
      </w:tblGrid>
      <w:tr w:rsidR="00FF357C" w:rsidTr="006B5C73">
        <w:tc>
          <w:tcPr>
            <w:tcW w:w="779" w:type="dxa"/>
          </w:tcPr>
          <w:p w:rsidR="00FF357C" w:rsidRDefault="00FF357C" w:rsidP="006B5C73">
            <w:pPr>
              <w:jc w:val="both"/>
              <w:rPr>
                <w:b/>
              </w:rPr>
            </w:pPr>
            <w:r>
              <w:rPr>
                <w:b/>
              </w:rPr>
              <w:t>A:</w:t>
            </w:r>
          </w:p>
        </w:tc>
        <w:tc>
          <w:tcPr>
            <w:tcW w:w="8433" w:type="dxa"/>
          </w:tcPr>
          <w:p w:rsidR="00FF357C" w:rsidRDefault="00FF357C" w:rsidP="006B5C73">
            <w:pPr>
              <w:jc w:val="both"/>
              <w:rPr>
                <w:b/>
              </w:rPr>
            </w:pPr>
            <w:r>
              <w:rPr>
                <w:b/>
              </w:rPr>
              <w:t>WALTER GONÇALVES DA SILVA E OUTROS – Processo nº. 0022301-98.2016.5.04.0403</w:t>
            </w:r>
          </w:p>
        </w:tc>
      </w:tr>
      <w:tr w:rsidR="00FF357C" w:rsidTr="006B5C73">
        <w:tc>
          <w:tcPr>
            <w:tcW w:w="779" w:type="dxa"/>
          </w:tcPr>
          <w:p w:rsidR="00FF357C" w:rsidRDefault="00FF357C" w:rsidP="006B5C73">
            <w:pPr>
              <w:jc w:val="both"/>
              <w:rPr>
                <w:b/>
              </w:rPr>
            </w:pPr>
            <w:r>
              <w:rPr>
                <w:b/>
              </w:rPr>
              <w:t>R:</w:t>
            </w:r>
          </w:p>
        </w:tc>
        <w:tc>
          <w:tcPr>
            <w:tcW w:w="8433" w:type="dxa"/>
          </w:tcPr>
          <w:p w:rsidR="00FF357C" w:rsidRDefault="00FF357C" w:rsidP="006B5C73">
            <w:pPr>
              <w:jc w:val="both"/>
              <w:rPr>
                <w:b/>
              </w:rPr>
            </w:pPr>
            <w:r>
              <w:rPr>
                <w:b/>
              </w:rPr>
              <w:t xml:space="preserve">M P ESTRUTURAS METÁLICAS LTDA. E </w:t>
            </w:r>
            <w:proofErr w:type="gramStart"/>
            <w:r>
              <w:rPr>
                <w:b/>
              </w:rPr>
              <w:t>OUTROS</w:t>
            </w:r>
            <w:proofErr w:type="gramEnd"/>
          </w:p>
        </w:tc>
      </w:tr>
      <w:tr w:rsidR="00FF357C" w:rsidTr="006B5C73">
        <w:tc>
          <w:tcPr>
            <w:tcW w:w="779" w:type="dxa"/>
          </w:tcPr>
          <w:p w:rsidR="00FF357C" w:rsidRDefault="00FF357C" w:rsidP="006B5C73">
            <w:pPr>
              <w:jc w:val="both"/>
              <w:rPr>
                <w:b/>
              </w:rPr>
            </w:pPr>
            <w:r>
              <w:rPr>
                <w:b/>
              </w:rPr>
              <w:t>BEM:</w:t>
            </w:r>
          </w:p>
        </w:tc>
        <w:tc>
          <w:tcPr>
            <w:tcW w:w="8433" w:type="dxa"/>
          </w:tcPr>
          <w:p w:rsidR="00FF357C" w:rsidRDefault="00FF357C" w:rsidP="006B5C73">
            <w:pPr>
              <w:autoSpaceDE w:val="0"/>
              <w:autoSpaceDN w:val="0"/>
              <w:adjustRightInd w:val="0"/>
              <w:jc w:val="both"/>
            </w:pPr>
            <w:r>
              <w:rPr>
                <w:b/>
              </w:rPr>
              <w:t xml:space="preserve">IMÓVEL: </w:t>
            </w:r>
            <w:r w:rsidRPr="00CA34BF">
              <w:rPr>
                <w:b/>
              </w:rPr>
              <w:t>U</w:t>
            </w:r>
            <w:r>
              <w:rPr>
                <w:b/>
              </w:rPr>
              <w:t xml:space="preserve">m terreno urbano com 1.263,52m2, </w:t>
            </w:r>
            <w:r w:rsidRPr="00016E6C">
              <w:t>sito nesta cidade</w:t>
            </w:r>
            <w:r>
              <w:t xml:space="preserve"> de Caxias do Sul</w:t>
            </w:r>
            <w:r w:rsidRPr="00016E6C">
              <w:t xml:space="preserve">, no Bairro </w:t>
            </w:r>
            <w:r>
              <w:t xml:space="preserve">Marechal Floriano, </w:t>
            </w:r>
            <w:r w:rsidRPr="00016E6C">
              <w:t xml:space="preserve">constituído pelo </w:t>
            </w:r>
            <w:r>
              <w:t xml:space="preserve">atual </w:t>
            </w:r>
            <w:r w:rsidRPr="00016E6C">
              <w:t xml:space="preserve">lote </w:t>
            </w:r>
            <w:r>
              <w:t>administrativo nº 32</w:t>
            </w:r>
            <w:r w:rsidRPr="00016E6C">
              <w:t xml:space="preserve">, quadra </w:t>
            </w:r>
            <w:r>
              <w:t xml:space="preserve">4521, originário do antigo lote 30 da mesma quadra, com testada para a Avenida Rubens Bento Alves, lado ímpar, distando 32,43m da esquina formada com a Rua Wilson Teobaldo </w:t>
            </w:r>
            <w:proofErr w:type="spellStart"/>
            <w:r>
              <w:t>Schaeffer</w:t>
            </w:r>
            <w:proofErr w:type="spellEnd"/>
            <w:r>
              <w:t xml:space="preserve">, dentro do quarteirão formado pelas citadas vias, mais a Rua Nilo Benfica da Rocha, sem benfeitorias, com as seguintes medidas e confrontações: Norte, por 83,92m com os lotes 13, 11 e 12 e com parte do lote 10; Sudeste, por 18,81m com a Avenida Rubens Bento Alves; Sul, por 74,02m com o lote 33; Oeste, por 16m, com o lote 30. ÔNUS: Penhora em favor do Estado do RGS, de </w:t>
            </w:r>
            <w:proofErr w:type="spellStart"/>
            <w:r>
              <w:t>Clênio</w:t>
            </w:r>
            <w:proofErr w:type="spellEnd"/>
            <w:r>
              <w:t xml:space="preserve"> Lemos Padilha e do Autor. Tudo conforme </w:t>
            </w:r>
            <w:r w:rsidRPr="00DC0B62">
              <w:rPr>
                <w:b/>
              </w:rPr>
              <w:t xml:space="preserve">Matrícula nº </w:t>
            </w:r>
            <w:r>
              <w:rPr>
                <w:b/>
              </w:rPr>
              <w:t>138.399</w:t>
            </w:r>
            <w:r>
              <w:t xml:space="preserve">, </w:t>
            </w:r>
            <w:proofErr w:type="spellStart"/>
            <w:r>
              <w:t>Lvº</w:t>
            </w:r>
            <w:proofErr w:type="spellEnd"/>
            <w:r>
              <w:t xml:space="preserve"> 02, fls. </w:t>
            </w:r>
            <w:smartTag w:uri="urn:schemas-microsoft-com:office:smarttags" w:element="metricconverter">
              <w:smartTagPr>
                <w:attr w:name="ProductID" w:val="01 a"/>
              </w:smartTagPr>
              <w:r>
                <w:t>01 a</w:t>
              </w:r>
            </w:smartTag>
            <w:r>
              <w:t xml:space="preserve"> 02, do Cartório de Oficio de Registros de Imóveis da 1ª Zona desta Comarca, até o dia 18.02.2020. </w:t>
            </w:r>
            <w:r w:rsidRPr="003B29DB">
              <w:rPr>
                <w:b/>
              </w:rPr>
              <w:t xml:space="preserve">Avaliação: do terreno em </w:t>
            </w:r>
            <w:r>
              <w:rPr>
                <w:b/>
              </w:rPr>
              <w:t>19.09.2019</w:t>
            </w:r>
            <w:r w:rsidRPr="003B29DB">
              <w:rPr>
                <w:b/>
              </w:rPr>
              <w:t xml:space="preserve"> por R$ </w:t>
            </w:r>
            <w:r>
              <w:rPr>
                <w:b/>
              </w:rPr>
              <w:t>2.540.000,00</w:t>
            </w:r>
            <w:r w:rsidRPr="003B29DB">
              <w:rPr>
                <w:b/>
              </w:rPr>
              <w:t>.</w:t>
            </w:r>
            <w:r>
              <w:t xml:space="preserve"> </w:t>
            </w:r>
          </w:p>
          <w:p w:rsidR="00FF357C" w:rsidRDefault="00FF357C" w:rsidP="006B5C73">
            <w:pPr>
              <w:autoSpaceDE w:val="0"/>
              <w:autoSpaceDN w:val="0"/>
              <w:adjustRightInd w:val="0"/>
              <w:jc w:val="both"/>
              <w:rPr>
                <w:b/>
              </w:rPr>
            </w:pPr>
          </w:p>
          <w:p w:rsidR="00FF357C" w:rsidRDefault="00FF357C" w:rsidP="006B5C73">
            <w:pPr>
              <w:autoSpaceDE w:val="0"/>
              <w:autoSpaceDN w:val="0"/>
              <w:adjustRightInd w:val="0"/>
              <w:jc w:val="both"/>
            </w:pPr>
            <w:r>
              <w:rPr>
                <w:b/>
              </w:rPr>
              <w:t xml:space="preserve">IMÓVEL: </w:t>
            </w:r>
            <w:r w:rsidRPr="00CA34BF">
              <w:rPr>
                <w:b/>
              </w:rPr>
              <w:t>U</w:t>
            </w:r>
            <w:r>
              <w:rPr>
                <w:b/>
              </w:rPr>
              <w:t xml:space="preserve">m terreno urbano com 1.105,20m2, </w:t>
            </w:r>
            <w:r w:rsidRPr="00016E6C">
              <w:t>sito nesta cidade</w:t>
            </w:r>
            <w:r>
              <w:t xml:space="preserve"> de Caxias do Sul</w:t>
            </w:r>
            <w:r w:rsidRPr="00016E6C">
              <w:t xml:space="preserve">, no Bairro </w:t>
            </w:r>
            <w:r>
              <w:t xml:space="preserve">Marechal Floriano, </w:t>
            </w:r>
            <w:r w:rsidRPr="00016E6C">
              <w:t xml:space="preserve">constituído pelo </w:t>
            </w:r>
            <w:r>
              <w:t xml:space="preserve">atual </w:t>
            </w:r>
            <w:r w:rsidRPr="00016E6C">
              <w:t xml:space="preserve">lote </w:t>
            </w:r>
            <w:r>
              <w:t>administrativo nº 33</w:t>
            </w:r>
            <w:r w:rsidRPr="00016E6C">
              <w:t xml:space="preserve">, quadra </w:t>
            </w:r>
            <w:r>
              <w:t xml:space="preserve">4521, originário do antigo lote 30 da mesma quadra, com testada para a Avenida Rubens Bento Alves, lado ímpar, distando 51,24m da esquina formada com a Rua Wilson Teobaldo </w:t>
            </w:r>
            <w:proofErr w:type="spellStart"/>
            <w:r>
              <w:t>Schaeffer</w:t>
            </w:r>
            <w:proofErr w:type="spellEnd"/>
            <w:r>
              <w:t xml:space="preserve">, dentro do quarteirão formado pelas citadas vias, mais a Rua Nilo Benfica da Rocha, sem benfeitorias, com as seguintes medidas e confrontações: Norte, por 74,02m com o lote 32; Sul, por 64,13m com o lote 34; Sudoeste, por 18,81m com a Avenida Rubens Bento Alves; Oeste, por 16m, com o lote 30. ÔNUS: Penhora em favor do Estado do RGS, de Patrick Teixeira e de </w:t>
            </w:r>
            <w:proofErr w:type="spellStart"/>
            <w:r>
              <w:t>Walvir</w:t>
            </w:r>
            <w:proofErr w:type="spellEnd"/>
            <w:r>
              <w:t xml:space="preserve"> </w:t>
            </w:r>
            <w:proofErr w:type="spellStart"/>
            <w:r>
              <w:t>Fochessatto</w:t>
            </w:r>
            <w:proofErr w:type="spellEnd"/>
            <w:r>
              <w:t xml:space="preserve">. Tudo conforme </w:t>
            </w:r>
            <w:r w:rsidRPr="00DC0B62">
              <w:rPr>
                <w:b/>
              </w:rPr>
              <w:t xml:space="preserve">Matrícula nº </w:t>
            </w:r>
            <w:r>
              <w:rPr>
                <w:b/>
              </w:rPr>
              <w:t>138.400</w:t>
            </w:r>
            <w:r>
              <w:t xml:space="preserve">, </w:t>
            </w:r>
            <w:proofErr w:type="spellStart"/>
            <w:r>
              <w:t>Lvº</w:t>
            </w:r>
            <w:proofErr w:type="spellEnd"/>
            <w:r>
              <w:t xml:space="preserve"> 02, fls. </w:t>
            </w:r>
            <w:smartTag w:uri="urn:schemas-microsoft-com:office:smarttags" w:element="metricconverter">
              <w:smartTagPr>
                <w:attr w:name="ProductID" w:val="01 a"/>
              </w:smartTagPr>
              <w:r>
                <w:t>01 a</w:t>
              </w:r>
            </w:smartTag>
            <w:r>
              <w:t xml:space="preserve"> </w:t>
            </w:r>
            <w:proofErr w:type="gramStart"/>
            <w:r>
              <w:t>02v</w:t>
            </w:r>
            <w:proofErr w:type="gramEnd"/>
            <w:r>
              <w:t xml:space="preserve">, do Cartório de Oficio de Registros de Imóveis da 1ª Zona desta Comarca, até o dia 18.02.2020. </w:t>
            </w:r>
            <w:r w:rsidRPr="003B29DB">
              <w:rPr>
                <w:b/>
              </w:rPr>
              <w:t xml:space="preserve">Avaliação: do terreno em </w:t>
            </w:r>
            <w:r>
              <w:rPr>
                <w:b/>
              </w:rPr>
              <w:t>20.09.2019</w:t>
            </w:r>
            <w:r w:rsidRPr="003B29DB">
              <w:rPr>
                <w:b/>
              </w:rPr>
              <w:t xml:space="preserve"> por R$ </w:t>
            </w:r>
            <w:r>
              <w:rPr>
                <w:b/>
              </w:rPr>
              <w:t>2.221.736,00</w:t>
            </w:r>
            <w:r w:rsidRPr="003B29DB">
              <w:rPr>
                <w:b/>
              </w:rPr>
              <w:t>.</w:t>
            </w:r>
          </w:p>
          <w:p w:rsidR="00FF357C" w:rsidRDefault="00FF357C" w:rsidP="006B5C73">
            <w:pPr>
              <w:autoSpaceDE w:val="0"/>
              <w:autoSpaceDN w:val="0"/>
              <w:adjustRightInd w:val="0"/>
              <w:jc w:val="both"/>
            </w:pPr>
          </w:p>
          <w:p w:rsidR="00FF357C" w:rsidRDefault="00FF357C" w:rsidP="006B5C73">
            <w:pPr>
              <w:autoSpaceDE w:val="0"/>
              <w:autoSpaceDN w:val="0"/>
              <w:adjustRightInd w:val="0"/>
              <w:jc w:val="both"/>
              <w:rPr>
                <w:b/>
              </w:rPr>
            </w:pPr>
            <w:r>
              <w:rPr>
                <w:b/>
              </w:rPr>
              <w:t xml:space="preserve">IMÓVEL: </w:t>
            </w:r>
            <w:r w:rsidRPr="00CA34BF">
              <w:rPr>
                <w:b/>
              </w:rPr>
              <w:t>U</w:t>
            </w:r>
            <w:r>
              <w:rPr>
                <w:b/>
              </w:rPr>
              <w:t xml:space="preserve">m terreno urbano com 807,96m2, </w:t>
            </w:r>
            <w:r w:rsidRPr="00016E6C">
              <w:t>sito nesta cidade</w:t>
            </w:r>
            <w:r>
              <w:t xml:space="preserve"> de Caxias do Sul</w:t>
            </w:r>
            <w:r w:rsidRPr="00016E6C">
              <w:t xml:space="preserve">, no Bairro </w:t>
            </w:r>
            <w:r>
              <w:t xml:space="preserve">Marechal Floriano, </w:t>
            </w:r>
            <w:r w:rsidRPr="00016E6C">
              <w:t xml:space="preserve">constituído pelo </w:t>
            </w:r>
            <w:r>
              <w:t xml:space="preserve">atual </w:t>
            </w:r>
            <w:r w:rsidRPr="00016E6C">
              <w:t xml:space="preserve">lote </w:t>
            </w:r>
            <w:r>
              <w:t>administrativo nº 17</w:t>
            </w:r>
            <w:r w:rsidRPr="00016E6C">
              <w:t xml:space="preserve">, quadra </w:t>
            </w:r>
            <w:r>
              <w:t xml:space="preserve">2042, originário do antigo lote 07 da mesma quadra, com testada para a Rua Bertoldo Rocha Neto, lado ímpar, distando 40m da esquina formada com a Rua Carlos </w:t>
            </w:r>
            <w:proofErr w:type="spellStart"/>
            <w:r>
              <w:t>Biachini</w:t>
            </w:r>
            <w:proofErr w:type="spellEnd"/>
            <w:r>
              <w:t xml:space="preserve">, dentro do quarteirão formado pelas citadas vias, mais a Rua Wilson Teobaldo </w:t>
            </w:r>
            <w:proofErr w:type="spellStart"/>
            <w:r>
              <w:t>Schaefer</w:t>
            </w:r>
            <w:proofErr w:type="spellEnd"/>
            <w:r>
              <w:t xml:space="preserve"> e Avenida Rubens Bento Alves</w:t>
            </w:r>
            <w:proofErr w:type="gramStart"/>
            <w:r>
              <w:t>, ,</w:t>
            </w:r>
            <w:proofErr w:type="gramEnd"/>
            <w:r>
              <w:t xml:space="preserve"> sem benfeitorias, com as seguintes medidas e confrontações: Norte, por 67,33m com o lote 07; Sul, por 67,33m com o lote 08; Leste, por 12m com a Rua Bertoldo Rocha Neto; Oeste, por 12m, com parte do lote 09. ÔNUS: Penhora em favor do Estado do RGS, de Patrick Teixeira e Renan de Souza Oliveira. Tudo conforme </w:t>
            </w:r>
            <w:r w:rsidRPr="00DC0B62">
              <w:rPr>
                <w:b/>
              </w:rPr>
              <w:t xml:space="preserve">Matrícula nº </w:t>
            </w:r>
            <w:r>
              <w:rPr>
                <w:b/>
              </w:rPr>
              <w:t>142.233</w:t>
            </w:r>
            <w:r>
              <w:t xml:space="preserve">, </w:t>
            </w:r>
            <w:proofErr w:type="spellStart"/>
            <w:r>
              <w:t>Lvº</w:t>
            </w:r>
            <w:proofErr w:type="spellEnd"/>
            <w:r>
              <w:t xml:space="preserve"> 02, fls. </w:t>
            </w:r>
            <w:smartTag w:uri="urn:schemas-microsoft-com:office:smarttags" w:element="metricconverter">
              <w:smartTagPr>
                <w:attr w:name="ProductID" w:val="01 a"/>
              </w:smartTagPr>
              <w:r>
                <w:t>01 a</w:t>
              </w:r>
            </w:smartTag>
            <w:r>
              <w:t xml:space="preserve"> 02, do Cartório de Oficio de Registros de Imóveis da 1ª Zona desta Comarca, até o dia 18.02.2020. </w:t>
            </w:r>
            <w:r w:rsidRPr="003B29DB">
              <w:rPr>
                <w:b/>
              </w:rPr>
              <w:t xml:space="preserve">Avaliação: do terreno em </w:t>
            </w:r>
            <w:r>
              <w:rPr>
                <w:b/>
              </w:rPr>
              <w:t>12.07.2019</w:t>
            </w:r>
            <w:r w:rsidRPr="003B29DB">
              <w:rPr>
                <w:b/>
              </w:rPr>
              <w:t xml:space="preserve"> por R$ </w:t>
            </w:r>
            <w:r>
              <w:rPr>
                <w:b/>
              </w:rPr>
              <w:t>1.000.000,00</w:t>
            </w:r>
            <w:r w:rsidRPr="003B29DB">
              <w:rPr>
                <w:b/>
              </w:rPr>
              <w:t>.</w:t>
            </w:r>
          </w:p>
          <w:p w:rsidR="00FF357C" w:rsidRDefault="00FF357C" w:rsidP="006B5C73">
            <w:pPr>
              <w:autoSpaceDE w:val="0"/>
              <w:autoSpaceDN w:val="0"/>
              <w:adjustRightInd w:val="0"/>
              <w:jc w:val="both"/>
              <w:rPr>
                <w:b/>
              </w:rPr>
            </w:pPr>
          </w:p>
          <w:p w:rsidR="00FF357C" w:rsidRDefault="00FF357C" w:rsidP="006B5C73">
            <w:pPr>
              <w:autoSpaceDE w:val="0"/>
              <w:autoSpaceDN w:val="0"/>
              <w:adjustRightInd w:val="0"/>
              <w:jc w:val="both"/>
            </w:pPr>
            <w:r>
              <w:rPr>
                <w:b/>
              </w:rPr>
              <w:t xml:space="preserve">IMÓVEL: </w:t>
            </w:r>
            <w:r w:rsidRPr="00CA34BF">
              <w:rPr>
                <w:b/>
              </w:rPr>
              <w:t>U</w:t>
            </w:r>
            <w:r>
              <w:rPr>
                <w:b/>
              </w:rPr>
              <w:t xml:space="preserve">m terreno Rural com 195.000 m2 ou 19,5 hectares, </w:t>
            </w:r>
            <w:r>
              <w:t xml:space="preserve">constituído de campo e mato, sito na localidade de Fazenda dos Ilhéus, distrito de </w:t>
            </w:r>
            <w:proofErr w:type="spellStart"/>
            <w:r>
              <w:t>Criúva</w:t>
            </w:r>
            <w:proofErr w:type="spellEnd"/>
            <w:r>
              <w:t xml:space="preserve">, neste município, confrontando com terras de </w:t>
            </w:r>
            <w:proofErr w:type="spellStart"/>
            <w:r>
              <w:t>Nelita</w:t>
            </w:r>
            <w:proofErr w:type="spellEnd"/>
            <w:r>
              <w:t xml:space="preserve"> Telles Ramos, ao Norte por 287m e ao Noroeste por 605,90m; na orientação geral Sul, servindo de divisa uma sanga, com terras da Viúva Vitalina Inácia de Jesus e de Antonio </w:t>
            </w:r>
            <w:proofErr w:type="spellStart"/>
            <w:r>
              <w:t>Fermiano</w:t>
            </w:r>
            <w:proofErr w:type="spellEnd"/>
            <w:r>
              <w:t xml:space="preserve"> Alves com </w:t>
            </w:r>
            <w:r>
              <w:lastRenderedPageBreak/>
              <w:t xml:space="preserve">parte por cerca; por 252,10m e 163,50m, respectivamente; na orientação geral Leste, por cerca em alinhamentos ao Sudeste em 231,80m, por taipa ao Nordeste em 75,80m, por cerca de taipa ao Sudeste em 190m, por taipa ao Nordeste em 40m, final e novamente ao Sudeste, por 154m, por cerca e por 36m uma Estrada, sempre com terras de Eva Neves Bernardo Lessa e outros. ÔNUS: Penhora em favor do Estado do RGS, de Patrick Teixeira e de Armando Modena. Tudo conforme </w:t>
            </w:r>
            <w:r w:rsidRPr="00DC0B62">
              <w:rPr>
                <w:b/>
              </w:rPr>
              <w:t xml:space="preserve">Matrícula nº </w:t>
            </w:r>
            <w:r>
              <w:rPr>
                <w:b/>
              </w:rPr>
              <w:t>130.808</w:t>
            </w:r>
            <w:r>
              <w:t xml:space="preserve">, </w:t>
            </w:r>
            <w:proofErr w:type="spellStart"/>
            <w:r>
              <w:t>Lvº</w:t>
            </w:r>
            <w:proofErr w:type="spellEnd"/>
            <w:r>
              <w:t xml:space="preserve"> 02, fls. </w:t>
            </w:r>
            <w:smartTag w:uri="urn:schemas-microsoft-com:office:smarttags" w:element="metricconverter">
              <w:smartTagPr>
                <w:attr w:name="ProductID" w:val="01 a"/>
              </w:smartTagPr>
              <w:r>
                <w:t>01 a</w:t>
              </w:r>
            </w:smartTag>
            <w:r>
              <w:t xml:space="preserve"> 02, do Cartório de Oficio de Registros de Imóveis da 1ª Zona desta Comarca, até o dia 18.02.2020. </w:t>
            </w:r>
            <w:r w:rsidRPr="003B29DB">
              <w:rPr>
                <w:b/>
              </w:rPr>
              <w:t xml:space="preserve">Avaliação: do terreno em </w:t>
            </w:r>
            <w:r>
              <w:rPr>
                <w:b/>
              </w:rPr>
              <w:t>19.09.2019</w:t>
            </w:r>
            <w:r w:rsidRPr="003B29DB">
              <w:rPr>
                <w:b/>
              </w:rPr>
              <w:t xml:space="preserve"> por R$ </w:t>
            </w:r>
            <w:r>
              <w:rPr>
                <w:b/>
              </w:rPr>
              <w:t>546.000,00</w:t>
            </w:r>
            <w:r w:rsidRPr="003B29DB">
              <w:rPr>
                <w:b/>
              </w:rPr>
              <w:t>.</w:t>
            </w:r>
            <w:r>
              <w:rPr>
                <w:b/>
              </w:rPr>
              <w:t xml:space="preserve"> Total da Avaliação: R$ 6.307.736,00.</w:t>
            </w:r>
          </w:p>
          <w:p w:rsidR="00FF357C" w:rsidRDefault="00FF357C" w:rsidP="006B5C73">
            <w:pPr>
              <w:autoSpaceDE w:val="0"/>
              <w:autoSpaceDN w:val="0"/>
              <w:adjustRightInd w:val="0"/>
              <w:jc w:val="both"/>
            </w:pPr>
            <w:r>
              <w:t>Cabe aos interessados investigar a existência de quaisquer ônus relativos a débitos de IPTU, condominiais e ou multas incidentes sobre o imóvel, os quais serão descontados do produto do leilão.</w:t>
            </w:r>
          </w:p>
        </w:tc>
      </w:tr>
    </w:tbl>
    <w:p w:rsidR="00FF357C" w:rsidRDefault="00FF357C" w:rsidP="00FF357C">
      <w:pPr>
        <w:jc w:val="both"/>
        <w:rPr>
          <w:b/>
        </w:rPr>
      </w:pPr>
    </w:p>
    <w:p w:rsidR="00FF357C" w:rsidRDefault="00FF357C" w:rsidP="00FF357C">
      <w:pPr>
        <w:jc w:val="both"/>
      </w:pPr>
      <w:r>
        <w:rPr>
          <w:b/>
        </w:rPr>
        <w:t xml:space="preserve">Haverá continuidade do leilão no dia 15.06.2020, às </w:t>
      </w:r>
      <w:proofErr w:type="gramStart"/>
      <w:r>
        <w:rPr>
          <w:b/>
        </w:rPr>
        <w:t>14:30</w:t>
      </w:r>
      <w:proofErr w:type="gramEnd"/>
      <w:r>
        <w:rPr>
          <w:b/>
        </w:rPr>
        <w:t xml:space="preserve"> horas no mesmo local, caso remanescer imóveis sem licitantes. Pelo presente edital ficam intimados os executados da data do leilão</w:t>
      </w:r>
      <w:r>
        <w:t>.</w:t>
      </w:r>
    </w:p>
    <w:p w:rsidR="00FF357C" w:rsidRDefault="00FF357C" w:rsidP="00FF357C">
      <w:pPr>
        <w:jc w:val="both"/>
      </w:pPr>
    </w:p>
    <w:p w:rsidR="00FF357C" w:rsidRDefault="00FF357C" w:rsidP="00FF357C">
      <w:pPr>
        <w:jc w:val="both"/>
        <w:rPr>
          <w:b/>
        </w:rPr>
      </w:pPr>
      <w:r>
        <w:t xml:space="preserve">As informações referentes ao pregão eletrônico poderão ser obtidas junto ao Leiloeiro telefone (54) 3221.3290 (54) 9.9979.3549 E-mail: </w:t>
      </w:r>
      <w:hyperlink r:id="rId7" w:history="1">
        <w:r w:rsidRPr="00360B8F">
          <w:rPr>
            <w:rStyle w:val="Hyperlink"/>
          </w:rPr>
          <w:t>antonioleilão@terra.com.br</w:t>
        </w:r>
      </w:hyperlink>
      <w:proofErr w:type="gramStart"/>
      <w:r>
        <w:t xml:space="preserve">  </w:t>
      </w:r>
      <w:proofErr w:type="gramEnd"/>
      <w:r>
        <w:t xml:space="preserve">ou no site: </w:t>
      </w:r>
      <w:hyperlink r:id="rId8" w:history="1">
        <w:r w:rsidRPr="00360B8F">
          <w:rPr>
            <w:rStyle w:val="Hyperlink"/>
          </w:rPr>
          <w:t>www.raotaleiloes.com.br</w:t>
        </w:r>
      </w:hyperlink>
    </w:p>
    <w:p w:rsidR="00FF357C" w:rsidRDefault="00FF357C" w:rsidP="00FF357C">
      <w:pPr>
        <w:ind w:left="1416" w:firstLine="708"/>
        <w:jc w:val="center"/>
      </w:pPr>
    </w:p>
    <w:p w:rsidR="00FF357C" w:rsidRDefault="00FF357C" w:rsidP="00FF357C">
      <w:pPr>
        <w:ind w:left="1416" w:firstLine="708"/>
        <w:jc w:val="center"/>
      </w:pPr>
    </w:p>
    <w:p w:rsidR="00FF357C" w:rsidRDefault="00FF357C" w:rsidP="00FF357C">
      <w:pPr>
        <w:ind w:left="1416" w:firstLine="708"/>
        <w:jc w:val="center"/>
      </w:pPr>
    </w:p>
    <w:p w:rsidR="00FF357C" w:rsidRDefault="00FF357C" w:rsidP="00FF357C">
      <w:pPr>
        <w:ind w:left="1416" w:firstLine="708"/>
        <w:jc w:val="center"/>
      </w:pPr>
    </w:p>
    <w:p w:rsidR="00FF357C" w:rsidRDefault="00FF357C" w:rsidP="00FF357C">
      <w:pPr>
        <w:ind w:left="1416" w:firstLine="708"/>
        <w:jc w:val="center"/>
      </w:pPr>
      <w:r>
        <w:t xml:space="preserve">Caxias do Sul, 04 de maio de </w:t>
      </w:r>
      <w:proofErr w:type="gramStart"/>
      <w:r>
        <w:t>2020</w:t>
      </w:r>
      <w:proofErr w:type="gramEnd"/>
    </w:p>
    <w:p w:rsidR="00FF357C" w:rsidRDefault="00FF357C" w:rsidP="00FF357C">
      <w:pPr>
        <w:ind w:left="1416" w:firstLine="708"/>
        <w:jc w:val="center"/>
      </w:pPr>
    </w:p>
    <w:p w:rsidR="00FF357C" w:rsidRDefault="00FF357C" w:rsidP="00FF357C">
      <w:pPr>
        <w:ind w:left="1416" w:firstLine="708"/>
        <w:jc w:val="center"/>
      </w:pPr>
    </w:p>
    <w:p w:rsidR="00FF357C" w:rsidRDefault="00FF357C" w:rsidP="00FF357C">
      <w:pPr>
        <w:ind w:left="1416" w:firstLine="708"/>
        <w:jc w:val="center"/>
      </w:pPr>
    </w:p>
    <w:p w:rsidR="00FF357C" w:rsidRDefault="00FF357C" w:rsidP="00FF357C">
      <w:pPr>
        <w:ind w:left="1416" w:firstLine="708"/>
        <w:jc w:val="center"/>
      </w:pPr>
      <w:r>
        <w:t>ANTONIO ALEXANDRE RAOTA</w:t>
      </w:r>
    </w:p>
    <w:p w:rsidR="00FF357C" w:rsidRDefault="00FF357C" w:rsidP="00FF357C">
      <w:pPr>
        <w:ind w:left="1416" w:firstLine="708"/>
        <w:jc w:val="center"/>
      </w:pPr>
      <w:r>
        <w:t>Leiloeiro Oficial - 3221.3290</w:t>
      </w:r>
    </w:p>
    <w:p w:rsidR="00C552F7" w:rsidRDefault="00F24A61" w:rsidP="00C552F7">
      <w:pPr>
        <w:jc w:val="center"/>
        <w:rPr>
          <w:b/>
          <w:sz w:val="22"/>
          <w:u w:val="single"/>
        </w:rPr>
      </w:pPr>
      <w:bookmarkStart w:id="0" w:name="_GoBack"/>
      <w:bookmarkEnd w:id="0"/>
      <w:r>
        <w:rPr>
          <w:b/>
          <w:noProof/>
          <w:sz w:val="22"/>
          <w:u w:val="single"/>
        </w:rPr>
        <w:lastRenderedPageBreak/>
        <w:drawing>
          <wp:inline distT="0" distB="0" distL="0" distR="0">
            <wp:extent cx="5760720" cy="32404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terreno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b/>
          <w:noProof/>
          <w:sz w:val="22"/>
          <w:u w:val="single"/>
        </w:rPr>
        <w:drawing>
          <wp:inline distT="0" distB="0" distL="0" distR="0">
            <wp:extent cx="5760720" cy="32404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terreno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b/>
          <w:noProof/>
          <w:sz w:val="22"/>
          <w:u w:val="single"/>
        </w:rPr>
        <w:lastRenderedPageBreak/>
        <w:drawing>
          <wp:inline distT="0" distB="0" distL="0" distR="0">
            <wp:extent cx="5760720" cy="324040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terreno3.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b/>
          <w:noProof/>
          <w:sz w:val="22"/>
          <w:u w:val="single"/>
        </w:rPr>
        <w:drawing>
          <wp:inline distT="0" distB="0" distL="0" distR="0">
            <wp:extent cx="5760720" cy="324040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terreno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b/>
          <w:noProof/>
          <w:sz w:val="22"/>
          <w:u w:val="single"/>
        </w:rPr>
        <w:lastRenderedPageBreak/>
        <w:drawing>
          <wp:inline distT="0" distB="0" distL="0" distR="0">
            <wp:extent cx="5760720" cy="306070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60700"/>
                    </a:xfrm>
                    <a:prstGeom prst="rect">
                      <a:avLst/>
                    </a:prstGeom>
                  </pic:spPr>
                </pic:pic>
              </a:graphicData>
            </a:graphic>
          </wp:inline>
        </w:drawing>
      </w:r>
      <w:r>
        <w:rPr>
          <w:b/>
          <w:noProof/>
          <w:sz w:val="22"/>
          <w:u w:val="single"/>
        </w:rPr>
        <w:drawing>
          <wp:inline distT="0" distB="0" distL="0" distR="0">
            <wp:extent cx="5760720" cy="2837815"/>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r>
        <w:rPr>
          <w:b/>
          <w:noProof/>
          <w:sz w:val="22"/>
          <w:u w:val="single"/>
        </w:rPr>
        <w:lastRenderedPageBreak/>
        <w:drawing>
          <wp:inline distT="0" distB="0" distL="0" distR="0">
            <wp:extent cx="5760720" cy="38138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13810"/>
                    </a:xfrm>
                    <a:prstGeom prst="rect">
                      <a:avLst/>
                    </a:prstGeom>
                  </pic:spPr>
                </pic:pic>
              </a:graphicData>
            </a:graphic>
          </wp:inline>
        </w:drawing>
      </w:r>
      <w:r>
        <w:rPr>
          <w:b/>
          <w:noProof/>
          <w:sz w:val="22"/>
          <w:u w:val="single"/>
        </w:rPr>
        <w:drawing>
          <wp:inline distT="0" distB="0" distL="0" distR="0">
            <wp:extent cx="5760720" cy="282511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25115"/>
                    </a:xfrm>
                    <a:prstGeom prst="rect">
                      <a:avLst/>
                    </a:prstGeom>
                  </pic:spPr>
                </pic:pic>
              </a:graphicData>
            </a:graphic>
          </wp:inline>
        </w:drawing>
      </w:r>
    </w:p>
    <w:sectPr w:rsidR="00C552F7">
      <w:headerReference w:type="default" r:id="rId17"/>
      <w:footerReference w:type="default" r:id="rId18"/>
      <w:pgSz w:w="11907" w:h="16840" w:code="9"/>
      <w:pgMar w:top="1418" w:right="567" w:bottom="1418" w:left="2268" w:header="72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11E" w:rsidRDefault="0002611E">
      <w:r>
        <w:separator/>
      </w:r>
    </w:p>
  </w:endnote>
  <w:endnote w:type="continuationSeparator" w:id="0">
    <w:p w:rsidR="0002611E" w:rsidRDefault="00026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ceScriptMT,Italic">
    <w:panose1 w:val="00000000000000000000"/>
    <w:charset w:val="00"/>
    <w:family w:val="script"/>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9F7" w:rsidRDefault="002D2A41">
    <w:pPr>
      <w:pStyle w:val="Rodap"/>
      <w:jc w:val="center"/>
    </w:pPr>
    <w:r>
      <w:t>Rua Bento Gonçalves 2031</w:t>
    </w:r>
    <w:r w:rsidR="002E79F7">
      <w:t xml:space="preserve"> </w:t>
    </w:r>
    <w:r w:rsidR="00EA3DB7">
      <w:t>S</w:t>
    </w:r>
    <w:r w:rsidR="002E79F7">
      <w:t>ala “</w:t>
    </w:r>
    <w:r>
      <w:t>1</w:t>
    </w:r>
    <w:smartTag w:uri="urn:schemas-microsoft-com:office:smarttags" w:element="metricconverter">
      <w:smartTagPr>
        <w:attr w:name="ProductID" w:val="3”"/>
      </w:smartTagPr>
      <w:r w:rsidR="002E79F7">
        <w:t>3”</w:t>
      </w:r>
    </w:smartTag>
    <w:r w:rsidR="002E79F7">
      <w:t xml:space="preserve"> </w:t>
    </w:r>
    <w:r>
      <w:t>Edifício L</w:t>
    </w:r>
    <w:r w:rsidR="002F6BE4">
      <w:t>l</w:t>
    </w:r>
    <w:r>
      <w:t>oyd Center</w:t>
    </w:r>
    <w:r w:rsidR="002E79F7">
      <w:t xml:space="preserve"> - Bairro Centro N/C.</w:t>
    </w:r>
  </w:p>
  <w:p w:rsidR="002E79F7" w:rsidRDefault="002E79F7">
    <w:pPr>
      <w:pStyle w:val="Rodap"/>
      <w:jc w:val="center"/>
    </w:pPr>
    <w:r>
      <w:t xml:space="preserve">3221.3290 – (54) </w:t>
    </w:r>
    <w:r w:rsidR="002D2A41">
      <w:t>9.</w:t>
    </w:r>
    <w:r>
      <w:t xml:space="preserve">9979.3549  </w:t>
    </w:r>
    <w:hyperlink r:id="rId1" w:history="1">
      <w:r w:rsidRPr="002B433F">
        <w:rPr>
          <w:rStyle w:val="Hyperlink"/>
          <w:b/>
        </w:rPr>
        <w:t>www.raotaleiloes.com.br</w:t>
      </w:r>
    </w:hyperlink>
    <w:proofErr w:type="gramStart"/>
    <w:r w:rsidRPr="002B433F">
      <w:rPr>
        <w:b/>
      </w:rPr>
      <w:t xml:space="preserve"> </w:t>
    </w:r>
    <w:r>
      <w:t xml:space="preserve"> </w:t>
    </w:r>
    <w:proofErr w:type="gramEnd"/>
    <w:r>
      <w:t xml:space="preserve">– E-mail </w:t>
    </w:r>
    <w:hyperlink r:id="rId2" w:history="1">
      <w:r>
        <w:t>antoniol</w:t>
      </w:r>
      <w:bookmarkStart w:id="1" w:name="_Hlt35050154"/>
      <w:r>
        <w:t>e</w:t>
      </w:r>
      <w:bookmarkEnd w:id="1"/>
      <w:r>
        <w:t>ilao@terra.com.br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11E" w:rsidRDefault="0002611E">
      <w:r>
        <w:separator/>
      </w:r>
    </w:p>
  </w:footnote>
  <w:footnote w:type="continuationSeparator" w:id="0">
    <w:p w:rsidR="0002611E" w:rsidRDefault="00026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9F7" w:rsidRDefault="00EB4CDF">
    <w:pPr>
      <w:pStyle w:val="Cabealho"/>
    </w:pPr>
    <w:r>
      <w:rPr>
        <w:noProof/>
      </w:rPr>
      <w:drawing>
        <wp:inline distT="0" distB="0" distL="0" distR="0">
          <wp:extent cx="5753100" cy="793750"/>
          <wp:effectExtent l="0" t="0" r="0" b="0"/>
          <wp:docPr id="1" name="Image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93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974"/>
    <w:rsid w:val="000136B1"/>
    <w:rsid w:val="00016E6C"/>
    <w:rsid w:val="00022DA8"/>
    <w:rsid w:val="0002611E"/>
    <w:rsid w:val="0003643B"/>
    <w:rsid w:val="00043FCD"/>
    <w:rsid w:val="00044593"/>
    <w:rsid w:val="00053548"/>
    <w:rsid w:val="00055406"/>
    <w:rsid w:val="00055F2A"/>
    <w:rsid w:val="000616ED"/>
    <w:rsid w:val="00077743"/>
    <w:rsid w:val="00090C3B"/>
    <w:rsid w:val="000920FC"/>
    <w:rsid w:val="000A762D"/>
    <w:rsid w:val="000B467B"/>
    <w:rsid w:val="000B6261"/>
    <w:rsid w:val="000C0E22"/>
    <w:rsid w:val="000C1BC7"/>
    <w:rsid w:val="000D2C6E"/>
    <w:rsid w:val="000E2B0A"/>
    <w:rsid w:val="000F1EA8"/>
    <w:rsid w:val="00100EB5"/>
    <w:rsid w:val="00104F21"/>
    <w:rsid w:val="001064AA"/>
    <w:rsid w:val="001146E8"/>
    <w:rsid w:val="0012297A"/>
    <w:rsid w:val="00126FB7"/>
    <w:rsid w:val="001420B4"/>
    <w:rsid w:val="0015313F"/>
    <w:rsid w:val="00154EEF"/>
    <w:rsid w:val="00160E28"/>
    <w:rsid w:val="0016694C"/>
    <w:rsid w:val="00170A7D"/>
    <w:rsid w:val="00191898"/>
    <w:rsid w:val="00193E65"/>
    <w:rsid w:val="001A43E7"/>
    <w:rsid w:val="001C5ACD"/>
    <w:rsid w:val="001E3D58"/>
    <w:rsid w:val="001F2C90"/>
    <w:rsid w:val="002052DB"/>
    <w:rsid w:val="00211D56"/>
    <w:rsid w:val="00213D72"/>
    <w:rsid w:val="0021733A"/>
    <w:rsid w:val="00217DD9"/>
    <w:rsid w:val="002205BF"/>
    <w:rsid w:val="002610B4"/>
    <w:rsid w:val="00262CC1"/>
    <w:rsid w:val="00264DCC"/>
    <w:rsid w:val="00276360"/>
    <w:rsid w:val="00286A26"/>
    <w:rsid w:val="00290A20"/>
    <w:rsid w:val="00291FD5"/>
    <w:rsid w:val="0029379B"/>
    <w:rsid w:val="002965DB"/>
    <w:rsid w:val="002B39CE"/>
    <w:rsid w:val="002B433F"/>
    <w:rsid w:val="002B49D2"/>
    <w:rsid w:val="002C1A33"/>
    <w:rsid w:val="002D2A41"/>
    <w:rsid w:val="002D5EDF"/>
    <w:rsid w:val="002D6E1D"/>
    <w:rsid w:val="002E56FE"/>
    <w:rsid w:val="002E79F7"/>
    <w:rsid w:val="002F6BE4"/>
    <w:rsid w:val="00300150"/>
    <w:rsid w:val="00304918"/>
    <w:rsid w:val="003161BE"/>
    <w:rsid w:val="00316946"/>
    <w:rsid w:val="003402A5"/>
    <w:rsid w:val="00343081"/>
    <w:rsid w:val="003433A4"/>
    <w:rsid w:val="003434E2"/>
    <w:rsid w:val="00353674"/>
    <w:rsid w:val="003746FC"/>
    <w:rsid w:val="00382131"/>
    <w:rsid w:val="003B29DB"/>
    <w:rsid w:val="003C6E6B"/>
    <w:rsid w:val="003C77AE"/>
    <w:rsid w:val="003E2542"/>
    <w:rsid w:val="00412BDE"/>
    <w:rsid w:val="00420769"/>
    <w:rsid w:val="00421E46"/>
    <w:rsid w:val="00424FCE"/>
    <w:rsid w:val="00430CAE"/>
    <w:rsid w:val="0043626D"/>
    <w:rsid w:val="00436811"/>
    <w:rsid w:val="00444F55"/>
    <w:rsid w:val="0045023E"/>
    <w:rsid w:val="0047149B"/>
    <w:rsid w:val="004A20C4"/>
    <w:rsid w:val="004B4DAF"/>
    <w:rsid w:val="004D1C7E"/>
    <w:rsid w:val="004D6C33"/>
    <w:rsid w:val="004D7F79"/>
    <w:rsid w:val="004F13C9"/>
    <w:rsid w:val="004F5380"/>
    <w:rsid w:val="00502F2A"/>
    <w:rsid w:val="00507434"/>
    <w:rsid w:val="00534BA9"/>
    <w:rsid w:val="0054117B"/>
    <w:rsid w:val="00575BDE"/>
    <w:rsid w:val="00593E65"/>
    <w:rsid w:val="00596EF9"/>
    <w:rsid w:val="005A18D0"/>
    <w:rsid w:val="005A2AAA"/>
    <w:rsid w:val="005B7571"/>
    <w:rsid w:val="005E1F7D"/>
    <w:rsid w:val="005E2416"/>
    <w:rsid w:val="005E5775"/>
    <w:rsid w:val="005F4274"/>
    <w:rsid w:val="0064331A"/>
    <w:rsid w:val="00645450"/>
    <w:rsid w:val="006618A9"/>
    <w:rsid w:val="0066584F"/>
    <w:rsid w:val="00666094"/>
    <w:rsid w:val="00681962"/>
    <w:rsid w:val="0068269B"/>
    <w:rsid w:val="006844CF"/>
    <w:rsid w:val="006853E3"/>
    <w:rsid w:val="00691973"/>
    <w:rsid w:val="006B2290"/>
    <w:rsid w:val="006C54C6"/>
    <w:rsid w:val="006E4099"/>
    <w:rsid w:val="006F336C"/>
    <w:rsid w:val="00715771"/>
    <w:rsid w:val="00725B80"/>
    <w:rsid w:val="00735399"/>
    <w:rsid w:val="0075070C"/>
    <w:rsid w:val="00762DA4"/>
    <w:rsid w:val="00772C54"/>
    <w:rsid w:val="00785384"/>
    <w:rsid w:val="00793E72"/>
    <w:rsid w:val="007A642F"/>
    <w:rsid w:val="007B4FE2"/>
    <w:rsid w:val="007C16C6"/>
    <w:rsid w:val="007C4201"/>
    <w:rsid w:val="007D477D"/>
    <w:rsid w:val="007E6018"/>
    <w:rsid w:val="007E7C37"/>
    <w:rsid w:val="007F1E13"/>
    <w:rsid w:val="00801064"/>
    <w:rsid w:val="008053DC"/>
    <w:rsid w:val="008125A7"/>
    <w:rsid w:val="008145E7"/>
    <w:rsid w:val="00837795"/>
    <w:rsid w:val="008447C7"/>
    <w:rsid w:val="00845BDB"/>
    <w:rsid w:val="0086070B"/>
    <w:rsid w:val="00870D85"/>
    <w:rsid w:val="00876BBB"/>
    <w:rsid w:val="00890AC4"/>
    <w:rsid w:val="008B22B3"/>
    <w:rsid w:val="008C231A"/>
    <w:rsid w:val="008C6DE6"/>
    <w:rsid w:val="008C7141"/>
    <w:rsid w:val="008D15C6"/>
    <w:rsid w:val="008D3DC8"/>
    <w:rsid w:val="008E4CE6"/>
    <w:rsid w:val="008F7934"/>
    <w:rsid w:val="00903B47"/>
    <w:rsid w:val="009057D4"/>
    <w:rsid w:val="009147B4"/>
    <w:rsid w:val="00916974"/>
    <w:rsid w:val="0094711C"/>
    <w:rsid w:val="009541C2"/>
    <w:rsid w:val="00962B14"/>
    <w:rsid w:val="00990C8E"/>
    <w:rsid w:val="009926DB"/>
    <w:rsid w:val="00997236"/>
    <w:rsid w:val="0099783A"/>
    <w:rsid w:val="009B0A6C"/>
    <w:rsid w:val="009C2CDA"/>
    <w:rsid w:val="009C3763"/>
    <w:rsid w:val="009C4283"/>
    <w:rsid w:val="009D34D7"/>
    <w:rsid w:val="009D3C80"/>
    <w:rsid w:val="009E2007"/>
    <w:rsid w:val="009E442E"/>
    <w:rsid w:val="009F7745"/>
    <w:rsid w:val="00A104B8"/>
    <w:rsid w:val="00A108BE"/>
    <w:rsid w:val="00A111E4"/>
    <w:rsid w:val="00A21C1B"/>
    <w:rsid w:val="00A23A80"/>
    <w:rsid w:val="00A2699B"/>
    <w:rsid w:val="00A316ED"/>
    <w:rsid w:val="00A34357"/>
    <w:rsid w:val="00A539CB"/>
    <w:rsid w:val="00A65609"/>
    <w:rsid w:val="00A75AA2"/>
    <w:rsid w:val="00A77F7B"/>
    <w:rsid w:val="00A93EB2"/>
    <w:rsid w:val="00A96163"/>
    <w:rsid w:val="00AA008A"/>
    <w:rsid w:val="00AA4D1E"/>
    <w:rsid w:val="00AB0A6E"/>
    <w:rsid w:val="00AB5E30"/>
    <w:rsid w:val="00AC5561"/>
    <w:rsid w:val="00AC55F0"/>
    <w:rsid w:val="00AC6866"/>
    <w:rsid w:val="00AE1E23"/>
    <w:rsid w:val="00B037CC"/>
    <w:rsid w:val="00B03F1D"/>
    <w:rsid w:val="00B13382"/>
    <w:rsid w:val="00B179E7"/>
    <w:rsid w:val="00B334C5"/>
    <w:rsid w:val="00B5102B"/>
    <w:rsid w:val="00B677CF"/>
    <w:rsid w:val="00B737B0"/>
    <w:rsid w:val="00B76235"/>
    <w:rsid w:val="00B85262"/>
    <w:rsid w:val="00B97E92"/>
    <w:rsid w:val="00BC223C"/>
    <w:rsid w:val="00BC293C"/>
    <w:rsid w:val="00BC4200"/>
    <w:rsid w:val="00BC5B51"/>
    <w:rsid w:val="00BD09AC"/>
    <w:rsid w:val="00BD1115"/>
    <w:rsid w:val="00BE08D9"/>
    <w:rsid w:val="00BF0A2E"/>
    <w:rsid w:val="00C020F7"/>
    <w:rsid w:val="00C12B71"/>
    <w:rsid w:val="00C23DCD"/>
    <w:rsid w:val="00C47781"/>
    <w:rsid w:val="00C50D8D"/>
    <w:rsid w:val="00C552F7"/>
    <w:rsid w:val="00C614D5"/>
    <w:rsid w:val="00C639DE"/>
    <w:rsid w:val="00C718E0"/>
    <w:rsid w:val="00C81862"/>
    <w:rsid w:val="00C82AA7"/>
    <w:rsid w:val="00CA4302"/>
    <w:rsid w:val="00CB042E"/>
    <w:rsid w:val="00CB2470"/>
    <w:rsid w:val="00CC32A1"/>
    <w:rsid w:val="00CF7EBA"/>
    <w:rsid w:val="00D0592A"/>
    <w:rsid w:val="00D10525"/>
    <w:rsid w:val="00D22826"/>
    <w:rsid w:val="00D244B2"/>
    <w:rsid w:val="00D30DC6"/>
    <w:rsid w:val="00D516DF"/>
    <w:rsid w:val="00D5618A"/>
    <w:rsid w:val="00D637D5"/>
    <w:rsid w:val="00D753AB"/>
    <w:rsid w:val="00D7654C"/>
    <w:rsid w:val="00D765A0"/>
    <w:rsid w:val="00DA3E30"/>
    <w:rsid w:val="00DB1C4C"/>
    <w:rsid w:val="00DB2EB8"/>
    <w:rsid w:val="00DC04C3"/>
    <w:rsid w:val="00DC55F5"/>
    <w:rsid w:val="00DD2238"/>
    <w:rsid w:val="00DE27E1"/>
    <w:rsid w:val="00DE7808"/>
    <w:rsid w:val="00DF1CB7"/>
    <w:rsid w:val="00DF2D5F"/>
    <w:rsid w:val="00E04B5F"/>
    <w:rsid w:val="00E04F81"/>
    <w:rsid w:val="00E060CE"/>
    <w:rsid w:val="00E17EDA"/>
    <w:rsid w:val="00E55260"/>
    <w:rsid w:val="00E71C5A"/>
    <w:rsid w:val="00E81FF3"/>
    <w:rsid w:val="00EA3DB7"/>
    <w:rsid w:val="00EB15E9"/>
    <w:rsid w:val="00EB2D54"/>
    <w:rsid w:val="00EB4571"/>
    <w:rsid w:val="00EB4CDF"/>
    <w:rsid w:val="00ED2C49"/>
    <w:rsid w:val="00ED35E2"/>
    <w:rsid w:val="00EF5B47"/>
    <w:rsid w:val="00F04CD6"/>
    <w:rsid w:val="00F12316"/>
    <w:rsid w:val="00F12443"/>
    <w:rsid w:val="00F24A61"/>
    <w:rsid w:val="00F31902"/>
    <w:rsid w:val="00F54674"/>
    <w:rsid w:val="00F634DE"/>
    <w:rsid w:val="00F8458E"/>
    <w:rsid w:val="00FA0758"/>
    <w:rsid w:val="00FB74BE"/>
    <w:rsid w:val="00FC4F7A"/>
    <w:rsid w:val="00FC79D3"/>
    <w:rsid w:val="00FD494B"/>
    <w:rsid w:val="00FD7F14"/>
    <w:rsid w:val="00FF1D3D"/>
    <w:rsid w:val="00FF35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autoSpaceDE w:val="0"/>
      <w:autoSpaceDN w:val="0"/>
      <w:adjustRightInd w:val="0"/>
      <w:outlineLvl w:val="0"/>
    </w:pPr>
    <w:rPr>
      <w:rFonts w:ascii="PalaceScriptMT,Italic" w:hAnsi="PalaceScriptMT,Italic"/>
      <w:i/>
      <w:iCs/>
      <w:sz w:val="102"/>
      <w:szCs w:val="102"/>
      <w:u w:val="single"/>
    </w:rPr>
  </w:style>
  <w:style w:type="paragraph" w:styleId="Ttulo2">
    <w:name w:val="heading 2"/>
    <w:basedOn w:val="Normal"/>
    <w:next w:val="Normal"/>
    <w:qFormat/>
    <w:pPr>
      <w:keepNext/>
      <w:spacing w:line="480" w:lineRule="auto"/>
      <w:jc w:val="both"/>
      <w:outlineLvl w:val="1"/>
    </w:pPr>
    <w:rPr>
      <w:bCs/>
      <w:sz w:val="24"/>
      <w:szCs w:val="24"/>
    </w:rPr>
  </w:style>
  <w:style w:type="paragraph" w:styleId="Ttulo3">
    <w:name w:val="heading 3"/>
    <w:basedOn w:val="Normal"/>
    <w:next w:val="Normal"/>
    <w:qFormat/>
    <w:pPr>
      <w:keepNext/>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paragraph" w:styleId="Corpodetexto">
    <w:name w:val="Body Text"/>
    <w:basedOn w:val="Normal"/>
    <w:pPr>
      <w:jc w:val="both"/>
    </w:pPr>
    <w:rPr>
      <w:sz w:val="22"/>
    </w:rPr>
  </w:style>
  <w:style w:type="paragraph" w:styleId="Corpodetexto2">
    <w:name w:val="Body Text 2"/>
    <w:basedOn w:val="Normal"/>
    <w:pPr>
      <w:jc w:val="both"/>
    </w:pPr>
  </w:style>
  <w:style w:type="paragraph" w:styleId="Textodebalo">
    <w:name w:val="Balloon Text"/>
    <w:basedOn w:val="Normal"/>
    <w:link w:val="TextodebaloChar"/>
    <w:rsid w:val="00EB4CDF"/>
    <w:rPr>
      <w:rFonts w:ascii="Tahoma" w:hAnsi="Tahoma" w:cs="Tahoma"/>
      <w:sz w:val="16"/>
      <w:szCs w:val="16"/>
    </w:rPr>
  </w:style>
  <w:style w:type="character" w:customStyle="1" w:styleId="TextodebaloChar">
    <w:name w:val="Texto de balão Char"/>
    <w:basedOn w:val="Fontepargpadro"/>
    <w:link w:val="Textodebalo"/>
    <w:rsid w:val="00EB4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autoSpaceDE w:val="0"/>
      <w:autoSpaceDN w:val="0"/>
      <w:adjustRightInd w:val="0"/>
      <w:outlineLvl w:val="0"/>
    </w:pPr>
    <w:rPr>
      <w:rFonts w:ascii="PalaceScriptMT,Italic" w:hAnsi="PalaceScriptMT,Italic"/>
      <w:i/>
      <w:iCs/>
      <w:sz w:val="102"/>
      <w:szCs w:val="102"/>
      <w:u w:val="single"/>
    </w:rPr>
  </w:style>
  <w:style w:type="paragraph" w:styleId="Ttulo2">
    <w:name w:val="heading 2"/>
    <w:basedOn w:val="Normal"/>
    <w:next w:val="Normal"/>
    <w:qFormat/>
    <w:pPr>
      <w:keepNext/>
      <w:spacing w:line="480" w:lineRule="auto"/>
      <w:jc w:val="both"/>
      <w:outlineLvl w:val="1"/>
    </w:pPr>
    <w:rPr>
      <w:bCs/>
      <w:sz w:val="24"/>
      <w:szCs w:val="24"/>
    </w:rPr>
  </w:style>
  <w:style w:type="paragraph" w:styleId="Ttulo3">
    <w:name w:val="heading 3"/>
    <w:basedOn w:val="Normal"/>
    <w:next w:val="Normal"/>
    <w:qFormat/>
    <w:pPr>
      <w:keepNext/>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paragraph" w:styleId="Corpodetexto">
    <w:name w:val="Body Text"/>
    <w:basedOn w:val="Normal"/>
    <w:pPr>
      <w:jc w:val="both"/>
    </w:pPr>
    <w:rPr>
      <w:sz w:val="22"/>
    </w:rPr>
  </w:style>
  <w:style w:type="paragraph" w:styleId="Corpodetexto2">
    <w:name w:val="Body Text 2"/>
    <w:basedOn w:val="Normal"/>
    <w:pPr>
      <w:jc w:val="both"/>
    </w:pPr>
  </w:style>
  <w:style w:type="paragraph" w:styleId="Textodebalo">
    <w:name w:val="Balloon Text"/>
    <w:basedOn w:val="Normal"/>
    <w:link w:val="TextodebaloChar"/>
    <w:rsid w:val="00EB4CDF"/>
    <w:rPr>
      <w:rFonts w:ascii="Tahoma" w:hAnsi="Tahoma" w:cs="Tahoma"/>
      <w:sz w:val="16"/>
      <w:szCs w:val="16"/>
    </w:rPr>
  </w:style>
  <w:style w:type="character" w:customStyle="1" w:styleId="TextodebaloChar">
    <w:name w:val="Texto de balão Char"/>
    <w:basedOn w:val="Fontepargpadro"/>
    <w:link w:val="Textodebalo"/>
    <w:rsid w:val="00EB4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otaleiloes.com.br"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tonioleil&#227;o@terra.com.br" TargetMode="External"/><Relationship Id="rId12" Type="http://schemas.openxmlformats.org/officeDocument/2006/relationships/image" Target="media/image4.jp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hyperlink" Target="mailto:antonio.leilao@uol.com.br" TargetMode="External"/><Relationship Id="rId1" Type="http://schemas.openxmlformats.org/officeDocument/2006/relationships/hyperlink" Target="http://www.raotaleiloe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948</Words>
  <Characters>5124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CIVEL - DE 20</vt:lpstr>
    </vt:vector>
  </TitlesOfParts>
  <Company>Leiloeiro Dalonder</Company>
  <LinksUpToDate>false</LinksUpToDate>
  <CharactersWithSpaces>6060</CharactersWithSpaces>
  <SharedDoc>false</SharedDoc>
  <HLinks>
    <vt:vector size="12" baseType="variant">
      <vt:variant>
        <vt:i4>2097183</vt:i4>
      </vt:variant>
      <vt:variant>
        <vt:i4>3</vt:i4>
      </vt:variant>
      <vt:variant>
        <vt:i4>0</vt:i4>
      </vt:variant>
      <vt:variant>
        <vt:i4>5</vt:i4>
      </vt:variant>
      <vt:variant>
        <vt:lpwstr>mailto:antonio.leilao@uol.com.br</vt:lpwstr>
      </vt:variant>
      <vt:variant>
        <vt:lpwstr/>
      </vt:variant>
      <vt:variant>
        <vt:i4>2490416</vt:i4>
      </vt:variant>
      <vt:variant>
        <vt:i4>0</vt:i4>
      </vt:variant>
      <vt:variant>
        <vt:i4>0</vt:i4>
      </vt:variant>
      <vt:variant>
        <vt:i4>5</vt:i4>
      </vt:variant>
      <vt:variant>
        <vt:lpwstr>http://www.raotaleiloes.com.br/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CIVEL - DE 20</dc:title>
  <dc:creator>.</dc:creator>
  <cp:lastModifiedBy>anton</cp:lastModifiedBy>
  <cp:revision>5</cp:revision>
  <cp:lastPrinted>2019-05-29T16:47:00Z</cp:lastPrinted>
  <dcterms:created xsi:type="dcterms:W3CDTF">2020-02-18T13:55:00Z</dcterms:created>
  <dcterms:modified xsi:type="dcterms:W3CDTF">2020-05-05T14:31:00Z</dcterms:modified>
</cp:coreProperties>
</file>