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2" w:rsidRDefault="000C0E22" w:rsidP="000C0E22">
      <w:pPr>
        <w:jc w:val="center"/>
        <w:rPr>
          <w:b/>
          <w:sz w:val="22"/>
          <w:u w:val="single"/>
        </w:rPr>
      </w:pPr>
    </w:p>
    <w:p w:rsidR="000C0E22" w:rsidRDefault="000C0E22" w:rsidP="000C0E22">
      <w:pPr>
        <w:jc w:val="center"/>
        <w:rPr>
          <w:b/>
          <w:sz w:val="22"/>
          <w:u w:val="single"/>
        </w:rPr>
      </w:pPr>
    </w:p>
    <w:p w:rsidR="00C552F7" w:rsidRDefault="00C552F7" w:rsidP="00C552F7">
      <w:pPr>
        <w:jc w:val="center"/>
        <w:rPr>
          <w:b/>
          <w:sz w:val="22"/>
          <w:u w:val="single"/>
        </w:rPr>
      </w:pPr>
    </w:p>
    <w:p w:rsidR="00344B04" w:rsidRDefault="00344B04" w:rsidP="00344B04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VENDA JUDICIAL DE IMÓVEL POR PROPOSTA ÚNICA </w:t>
      </w:r>
      <w:proofErr w:type="gramStart"/>
      <w:r>
        <w:rPr>
          <w:b/>
          <w:sz w:val="22"/>
          <w:u w:val="single"/>
        </w:rPr>
        <w:t>DATA ELETRÔNICO ON-LINE</w:t>
      </w:r>
      <w:proofErr w:type="gramEnd"/>
    </w:p>
    <w:p w:rsidR="00344B04" w:rsidRDefault="00344B04" w:rsidP="00344B04">
      <w:pPr>
        <w:jc w:val="center"/>
      </w:pPr>
    </w:p>
    <w:p w:rsidR="00344B04" w:rsidRDefault="00344B04" w:rsidP="00344B04">
      <w:r>
        <w:t>DATA: 10.06.2020 na 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</w:t>
      </w:r>
      <w:proofErr w:type="gramStart"/>
      <w:r>
        <w:t>.,</w:t>
      </w:r>
      <w:proofErr w:type="gramEnd"/>
      <w:r>
        <w:t xml:space="preserve"> cujo prazo encerrará às 17:00 horas do mesmo dia e local.</w:t>
      </w:r>
    </w:p>
    <w:p w:rsidR="00344B04" w:rsidRDefault="00344B04" w:rsidP="00344B04">
      <w:pPr>
        <w:rPr>
          <w:b/>
        </w:rPr>
      </w:pPr>
      <w:r>
        <w:t>As propostas para aquisição do imóvel penhorado no processo abaixo deverão estar lacradas com as assinaturas do proponente e rubricadas pelo Leiloeiro, a abertura das mesmas se procederá no horário acima referido, com ou sem a presença dos proponentes.</w:t>
      </w:r>
    </w:p>
    <w:p w:rsidR="00344B04" w:rsidRDefault="00344B04" w:rsidP="00344B04">
      <w:pPr>
        <w:jc w:val="both"/>
      </w:pPr>
      <w:r>
        <w:t>As propostas deverão conter além do valor, detalhadamente as condições de pagamento e os dados cadastrais do proponente.</w:t>
      </w:r>
    </w:p>
    <w:p w:rsidR="00344B04" w:rsidRDefault="00344B04" w:rsidP="00344B04">
      <w:pPr>
        <w:jc w:val="both"/>
      </w:pPr>
      <w:r w:rsidRPr="00B737B0">
        <w:rPr>
          <w:b/>
        </w:rPr>
        <w:t>ANTONIO ALEXANDRE RAOTA</w:t>
      </w:r>
      <w:r>
        <w:t xml:space="preserve">, Leiloeiro Oficial, devidamente designado pelo Exmo. </w:t>
      </w:r>
      <w:proofErr w:type="gramStart"/>
      <w:r>
        <w:t>Sr.</w:t>
      </w:r>
      <w:proofErr w:type="gramEnd"/>
      <w:r>
        <w:t xml:space="preserve"> Doutor Juiz Federal da 4ª Vara do Trabalho de Caxias do Sul Dr. Rafael da Silva Marques, para proceder à venda em público e único leilão, na data, hora e local acima mencionada, o imóvel penhorado no processo abaixo, lances com pagamentos parcelados poderão ser apreciados e as parcelas serão corrigidas pelo IPCA-e, com </w:t>
      </w:r>
      <w:proofErr w:type="spellStart"/>
      <w:r>
        <w:t>Claúsula</w:t>
      </w:r>
      <w:proofErr w:type="spellEnd"/>
      <w:r>
        <w:t xml:space="preserve"> Resolúvel nos termos dos Artigos 474 e 475 do CC, enquanto perdurar o parcelamento, com a oferta de pelo menos 25% de sinal à vista mais a comissão do leiloeiro de 6% no ato e no máximo 30 (trinta) parcelas(Art. 895 do CPC), </w:t>
      </w:r>
      <w:r w:rsidRPr="008C5E85">
        <w:rPr>
          <w:b/>
          <w:u w:val="single"/>
        </w:rPr>
        <w:t xml:space="preserve">sendo que o valor mínimo para </w:t>
      </w:r>
      <w:r>
        <w:rPr>
          <w:b/>
          <w:u w:val="single"/>
        </w:rPr>
        <w:t>o lance</w:t>
      </w:r>
      <w:r w:rsidRPr="008C5E85">
        <w:rPr>
          <w:b/>
          <w:u w:val="single"/>
        </w:rPr>
        <w:t xml:space="preserve"> é de R$ </w:t>
      </w:r>
      <w:r>
        <w:rPr>
          <w:b/>
          <w:u w:val="single"/>
        </w:rPr>
        <w:t>2.640.000,00</w:t>
      </w:r>
      <w:r w:rsidRPr="008C5E85">
        <w:rPr>
          <w:b/>
          <w:u w:val="single"/>
        </w:rPr>
        <w:t xml:space="preserve"> (</w:t>
      </w:r>
      <w:r>
        <w:rPr>
          <w:b/>
          <w:u w:val="single"/>
        </w:rPr>
        <w:t>dois milhões seiscentos e quarenta mil reais) para o imóvel</w:t>
      </w:r>
      <w:r>
        <w:t xml:space="preserve">, ficando vetado o recebimento de propostas que não atendam tais critérios. </w:t>
      </w:r>
      <w:proofErr w:type="gramStart"/>
      <w:r>
        <w:t>chama</w:t>
      </w:r>
      <w:proofErr w:type="gramEnd"/>
      <w:r>
        <w:t xml:space="preserve"> interessados à arrematação, como segue:</w:t>
      </w:r>
    </w:p>
    <w:p w:rsidR="00344B04" w:rsidRDefault="00344B04" w:rsidP="00344B0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344B04" w:rsidTr="006B5C73">
        <w:tc>
          <w:tcPr>
            <w:tcW w:w="779" w:type="dxa"/>
          </w:tcPr>
          <w:p w:rsidR="00344B04" w:rsidRDefault="00344B04" w:rsidP="006B5C73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344B04" w:rsidRDefault="00344B04" w:rsidP="006B5C73">
            <w:pPr>
              <w:jc w:val="both"/>
              <w:rPr>
                <w:b/>
              </w:rPr>
            </w:pPr>
            <w:r>
              <w:rPr>
                <w:b/>
              </w:rPr>
              <w:t>MÁRCIO PAIM DA SILVA E OUTROS (21) – Processo nº. 0157500-36.2009.5.04.0404</w:t>
            </w:r>
          </w:p>
        </w:tc>
      </w:tr>
      <w:tr w:rsidR="00344B04" w:rsidTr="006B5C73">
        <w:tc>
          <w:tcPr>
            <w:tcW w:w="779" w:type="dxa"/>
          </w:tcPr>
          <w:p w:rsidR="00344B04" w:rsidRDefault="00344B04" w:rsidP="006B5C73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344B04" w:rsidRDefault="00344B04" w:rsidP="006B5C73">
            <w:pPr>
              <w:jc w:val="both"/>
              <w:rPr>
                <w:b/>
              </w:rPr>
            </w:pPr>
            <w:r>
              <w:rPr>
                <w:b/>
              </w:rPr>
              <w:t xml:space="preserve">MADARCO S/A. </w:t>
            </w:r>
            <w:proofErr w:type="gramStart"/>
            <w:r>
              <w:rPr>
                <w:b/>
              </w:rPr>
              <w:t>INDUSTRIA</w:t>
            </w:r>
            <w:proofErr w:type="gramEnd"/>
            <w:r>
              <w:rPr>
                <w:b/>
              </w:rPr>
              <w:t xml:space="preserve"> E COMÉRCIO.</w:t>
            </w:r>
          </w:p>
        </w:tc>
      </w:tr>
      <w:tr w:rsidR="00344B04" w:rsidTr="006B5C73">
        <w:tc>
          <w:tcPr>
            <w:tcW w:w="779" w:type="dxa"/>
          </w:tcPr>
          <w:p w:rsidR="00344B04" w:rsidRDefault="00344B04" w:rsidP="006B5C73">
            <w:pPr>
              <w:jc w:val="both"/>
              <w:rPr>
                <w:b/>
              </w:rPr>
            </w:pPr>
            <w:r>
              <w:rPr>
                <w:b/>
              </w:rPr>
              <w:t>BEM:</w:t>
            </w:r>
          </w:p>
        </w:tc>
        <w:tc>
          <w:tcPr>
            <w:tcW w:w="8433" w:type="dxa"/>
          </w:tcPr>
          <w:p w:rsidR="00344B04" w:rsidRDefault="00344B04" w:rsidP="006B5C73">
            <w:pPr>
              <w:jc w:val="both"/>
            </w:pPr>
            <w:r>
              <w:rPr>
                <w:b/>
              </w:rPr>
              <w:t>IMÓVEL: Um Terreno Urbano,</w:t>
            </w:r>
            <w:r w:rsidRPr="00F65528">
              <w:t xml:space="preserve"> </w:t>
            </w:r>
            <w:r>
              <w:t xml:space="preserve">constituído pelo atual lote administrativo nº 19, da quadra nº 1959, originário do desmembramento do antigo lote nº 78, da mesma quadra, com testada para a BR-116, lado ímpar, distando 256,32m até a esquina formada pela Rua Primo Antonio </w:t>
            </w:r>
            <w:proofErr w:type="spellStart"/>
            <w:r>
              <w:t>Bertolletti</w:t>
            </w:r>
            <w:proofErr w:type="spellEnd"/>
            <w:r>
              <w:t xml:space="preserve">, com a Rua Norberto Oscar Nora, nesta cidade de Caxias do Sul, no quarteirão formado pelas citadas vias mais a Rua Pedrinho </w:t>
            </w:r>
            <w:proofErr w:type="spellStart"/>
            <w:r>
              <w:t>Pistorello</w:t>
            </w:r>
            <w:proofErr w:type="spellEnd"/>
            <w:r>
              <w:t xml:space="preserve">, Rua Santo </w:t>
            </w:r>
            <w:proofErr w:type="spellStart"/>
            <w:r>
              <w:t>Dalfovo</w:t>
            </w:r>
            <w:proofErr w:type="spellEnd"/>
            <w:r>
              <w:t xml:space="preserve"> e limite com as quadras </w:t>
            </w:r>
            <w:proofErr w:type="spellStart"/>
            <w:r>
              <w:t>nºs</w:t>
            </w:r>
            <w:proofErr w:type="spellEnd"/>
            <w:r>
              <w:t xml:space="preserve"> 1.313, 1.322, 4.481, 4.480, 4.479, 4.476, 4.475, 3.441 e 3.442, </w:t>
            </w:r>
            <w:r w:rsidRPr="009147B4">
              <w:rPr>
                <w:b/>
              </w:rPr>
              <w:t>com área de 4.336,70m2</w:t>
            </w:r>
            <w:r>
              <w:t xml:space="preserve">, contendo quatro prédios em alvenaria, com dois pavimentos cada, com área de 294,20m2, 292,62m2, 219,48m2 e 220,29m2 de área total construída, seus lançamentos datam de 02/1979; um prédio de alvenaria com dois pavimentos e 908,94m2 de área total construída, e seu lançamento inicial data de 04/1994; com as seguintes medidas e confrontações: Nordeste, por uma linha quebrada de 28,95m e 73,80m, ambas com o lote nº 11 de </w:t>
            </w:r>
            <w:proofErr w:type="spellStart"/>
            <w:r>
              <w:t>Madarco</w:t>
            </w:r>
            <w:proofErr w:type="spellEnd"/>
            <w:r>
              <w:t xml:space="preserve"> S/A; Sudeste, por duas linhas uma de 34m com a BR-116 e outra de 6,51m com o lote nº 18 de </w:t>
            </w:r>
            <w:proofErr w:type="spellStart"/>
            <w:r>
              <w:t>Madarco</w:t>
            </w:r>
            <w:proofErr w:type="spellEnd"/>
            <w:r>
              <w:t xml:space="preserve"> S/A; Noroeste, 44,50m, com o lote nº 11, de </w:t>
            </w:r>
            <w:proofErr w:type="spellStart"/>
            <w:r>
              <w:t>Madarco</w:t>
            </w:r>
            <w:proofErr w:type="spellEnd"/>
            <w:r>
              <w:t xml:space="preserve"> S/A; Sudoeste, por duas linhas uma de 32.65m e outra quebrada de 52,15m e 39,40m, ambas com o lote nº 18 de </w:t>
            </w:r>
            <w:proofErr w:type="spellStart"/>
            <w:r>
              <w:t>Madarco</w:t>
            </w:r>
            <w:proofErr w:type="spellEnd"/>
            <w:r>
              <w:t xml:space="preserve"> S/A. </w:t>
            </w:r>
            <w:r>
              <w:rPr>
                <w:bCs/>
              </w:rPr>
              <w:t xml:space="preserve">ÔNUS: Indisponibilidade em favor de Banco Mercantil do Brasil e de Cleomar Nunes Borges, Acautelatória em favor de Banco do Brasil, Banco Bradesco, penhora em favor de Banco Unibanco, Antonio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dos Santos Borges, Banco Itaú, Fazenda Nacional, Américo Antonio </w:t>
            </w:r>
            <w:proofErr w:type="spellStart"/>
            <w:r>
              <w:rPr>
                <w:bCs/>
              </w:rPr>
              <w:t>Giubel</w:t>
            </w:r>
            <w:proofErr w:type="spellEnd"/>
            <w:r>
              <w:rPr>
                <w:bCs/>
              </w:rPr>
              <w:t xml:space="preserve"> e Angela </w:t>
            </w:r>
            <w:proofErr w:type="spellStart"/>
            <w:r>
              <w:rPr>
                <w:bCs/>
              </w:rPr>
              <w:t>Donilda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Giubel</w:t>
            </w:r>
            <w:proofErr w:type="spellEnd"/>
            <w:r>
              <w:rPr>
                <w:bCs/>
              </w:rPr>
              <w:t xml:space="preserve">, e dos autores. </w:t>
            </w:r>
            <w:r>
              <w:t xml:space="preserve">Tudo Conforme </w:t>
            </w:r>
            <w:r>
              <w:rPr>
                <w:b/>
                <w:bCs/>
                <w:u w:val="single"/>
              </w:rPr>
              <w:t>Matrícula nº 60.838</w:t>
            </w:r>
            <w:r>
              <w:t xml:space="preserve">, </w:t>
            </w:r>
            <w:proofErr w:type="spellStart"/>
            <w:r>
              <w:t>Lvº</w:t>
            </w:r>
            <w:proofErr w:type="spellEnd"/>
            <w:r>
              <w:t xml:space="preserve">. 02, Fls.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t>01 a</w:t>
              </w:r>
            </w:smartTag>
            <w:r>
              <w:t xml:space="preserve"> </w:t>
            </w:r>
            <w:proofErr w:type="gramStart"/>
            <w:r>
              <w:t>04v</w:t>
            </w:r>
            <w:proofErr w:type="gramEnd"/>
            <w:r>
              <w:t xml:space="preserve">, do Cartório de Registro de Imóveis da 2ª Zona da Comarca até 10.04.2018. </w:t>
            </w:r>
            <w:r>
              <w:rPr>
                <w:b/>
              </w:rPr>
              <w:t xml:space="preserve">Avaliação: do imóvel e suas benfeitorias por R$ 4.400.000,00. </w:t>
            </w:r>
            <w:r>
              <w:t xml:space="preserve">Cabe aos interessados investigar </w:t>
            </w:r>
            <w:proofErr w:type="gramStart"/>
            <w:r>
              <w:t>a existência de qualquer ônus relativos</w:t>
            </w:r>
            <w:proofErr w:type="gramEnd"/>
            <w:r>
              <w:t xml:space="preserve"> a débitos de IPTU, condominiais e ou multas incidentes sobre o imóvel. Os quais serão descontados do produto do Leilão. </w:t>
            </w:r>
          </w:p>
        </w:tc>
      </w:tr>
    </w:tbl>
    <w:p w:rsidR="00344B04" w:rsidRDefault="00344B04" w:rsidP="00344B04">
      <w:pPr>
        <w:jc w:val="both"/>
        <w:rPr>
          <w:b/>
        </w:rPr>
      </w:pPr>
    </w:p>
    <w:p w:rsidR="00344B04" w:rsidRDefault="00344B04" w:rsidP="00344B04">
      <w:pPr>
        <w:jc w:val="both"/>
      </w:pPr>
      <w:r>
        <w:rPr>
          <w:b/>
        </w:rPr>
        <w:t>Pelo presente edital ficam intimados os executados da data do leilão</w:t>
      </w:r>
      <w:r>
        <w:t>.</w:t>
      </w:r>
    </w:p>
    <w:p w:rsidR="00344B04" w:rsidRDefault="00344B04" w:rsidP="00344B04">
      <w:pPr>
        <w:jc w:val="both"/>
      </w:pPr>
    </w:p>
    <w:p w:rsidR="00344B04" w:rsidRDefault="00344B04" w:rsidP="00344B04">
      <w:pPr>
        <w:jc w:val="both"/>
        <w:rPr>
          <w:b/>
        </w:rPr>
      </w:pPr>
      <w:r>
        <w:t xml:space="preserve">As informações referentes ao pregão eletrônico poderão ser obtidas junto ao Leiloeiro telefone (54) 3221.3290 (54) 9.9979.3549 E-mail: </w:t>
      </w:r>
      <w:hyperlink r:id="rId7" w:history="1">
        <w:r w:rsidRPr="00360B8F">
          <w:rPr>
            <w:rStyle w:val="Hyperlink"/>
          </w:rPr>
          <w:t>antonioleilão@terra.com.br</w:t>
        </w:r>
      </w:hyperlink>
      <w:proofErr w:type="gramStart"/>
      <w:r>
        <w:t xml:space="preserve">  </w:t>
      </w:r>
      <w:proofErr w:type="gramEnd"/>
      <w:r>
        <w:t xml:space="preserve">ou no site: </w:t>
      </w:r>
      <w:hyperlink r:id="rId8" w:history="1">
        <w:r w:rsidRPr="00360B8F">
          <w:rPr>
            <w:rStyle w:val="Hyperlink"/>
          </w:rPr>
          <w:t>www.raotaleiloes.com.br</w:t>
        </w:r>
      </w:hyperlink>
    </w:p>
    <w:p w:rsidR="00344B04" w:rsidRDefault="00344B04" w:rsidP="00344B04">
      <w:pPr>
        <w:ind w:left="1416" w:firstLine="708"/>
        <w:jc w:val="center"/>
      </w:pPr>
    </w:p>
    <w:p w:rsidR="00344B04" w:rsidRDefault="00344B04" w:rsidP="00344B04">
      <w:pPr>
        <w:ind w:left="1416" w:firstLine="708"/>
        <w:jc w:val="center"/>
      </w:pPr>
      <w:r>
        <w:t xml:space="preserve">Caxias do Sul, 04 de maio de </w:t>
      </w:r>
      <w:proofErr w:type="gramStart"/>
      <w:r>
        <w:t>2020</w:t>
      </w:r>
      <w:proofErr w:type="gramEnd"/>
    </w:p>
    <w:p w:rsidR="00344B04" w:rsidRDefault="00344B04" w:rsidP="00344B04">
      <w:pPr>
        <w:ind w:left="1416" w:firstLine="708"/>
        <w:jc w:val="center"/>
      </w:pPr>
    </w:p>
    <w:p w:rsidR="00344B04" w:rsidRDefault="00344B04" w:rsidP="00344B04">
      <w:pPr>
        <w:ind w:left="1416" w:firstLine="708"/>
        <w:jc w:val="center"/>
      </w:pPr>
    </w:p>
    <w:p w:rsidR="00344B04" w:rsidRDefault="00344B04" w:rsidP="00344B04">
      <w:pPr>
        <w:ind w:left="1416" w:firstLine="708"/>
        <w:jc w:val="center"/>
      </w:pPr>
    </w:p>
    <w:p w:rsidR="00344B04" w:rsidRDefault="00344B04" w:rsidP="00344B04">
      <w:pPr>
        <w:ind w:left="1416" w:firstLine="708"/>
        <w:jc w:val="center"/>
      </w:pPr>
    </w:p>
    <w:p w:rsidR="00344B04" w:rsidRDefault="00344B04" w:rsidP="00344B04">
      <w:pPr>
        <w:ind w:left="1416" w:firstLine="708"/>
        <w:jc w:val="center"/>
      </w:pPr>
      <w:r>
        <w:t>ANTONIO ALEXANDRE RAOTA</w:t>
      </w:r>
    </w:p>
    <w:p w:rsidR="00344B04" w:rsidRDefault="00344B04" w:rsidP="00344B04">
      <w:pPr>
        <w:ind w:left="1416" w:firstLine="708"/>
        <w:jc w:val="center"/>
      </w:pPr>
      <w:r>
        <w:t>Leiloeiro Oficial - 3221.3290</w:t>
      </w:r>
    </w:p>
    <w:p w:rsidR="00831D10" w:rsidRDefault="00831D10" w:rsidP="00831D10">
      <w:pPr>
        <w:ind w:left="1416" w:firstLine="708"/>
        <w:jc w:val="center"/>
      </w:pPr>
      <w:bookmarkStart w:id="0" w:name="_GoBack"/>
      <w:bookmarkEnd w:id="0"/>
    </w:p>
    <w:p w:rsidR="00831D10" w:rsidRDefault="00831D10" w:rsidP="00831D10">
      <w:pPr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lastRenderedPageBreak/>
        <w:drawing>
          <wp:inline distT="0" distB="0" distL="0" distR="0" wp14:anchorId="400BCAF0" wp14:editId="1F751F53">
            <wp:extent cx="5303520" cy="55473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rc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 wp14:anchorId="6B3F673A" wp14:editId="7A67FF1F">
            <wp:extent cx="2575560" cy="5715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rc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drawing>
          <wp:inline distT="0" distB="0" distL="0" distR="0" wp14:anchorId="02B34D90" wp14:editId="33B3462F">
            <wp:extent cx="3063240" cy="4320540"/>
            <wp:effectExtent l="0" t="0" r="381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rco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 wp14:anchorId="7F984DBE" wp14:editId="10EB6C9C">
            <wp:extent cx="3063240" cy="435102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rco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drawing>
          <wp:inline distT="0" distB="0" distL="0" distR="0" wp14:anchorId="32B25671" wp14:editId="7EAB089C">
            <wp:extent cx="3009900" cy="2933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rco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 wp14:anchorId="02764788" wp14:editId="0EA2CD74">
            <wp:extent cx="3063240" cy="407670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rco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10" w:rsidRDefault="00831D10" w:rsidP="00831D10">
      <w:pPr>
        <w:jc w:val="center"/>
        <w:rPr>
          <w:b/>
          <w:sz w:val="22"/>
          <w:u w:val="single"/>
        </w:rPr>
      </w:pPr>
    </w:p>
    <w:p w:rsidR="00C552F7" w:rsidRDefault="00C552F7" w:rsidP="00C552F7">
      <w:pPr>
        <w:jc w:val="center"/>
        <w:rPr>
          <w:b/>
          <w:sz w:val="22"/>
          <w:u w:val="single"/>
        </w:rPr>
      </w:pPr>
    </w:p>
    <w:sectPr w:rsidR="00C552F7">
      <w:headerReference w:type="default" r:id="rId15"/>
      <w:footerReference w:type="default" r:id="rId16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D6" w:rsidRDefault="006B1AD6">
      <w:r>
        <w:separator/>
      </w:r>
    </w:p>
  </w:endnote>
  <w:endnote w:type="continuationSeparator" w:id="0">
    <w:p w:rsidR="006B1AD6" w:rsidRDefault="006B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2D2A41">
    <w:pPr>
      <w:pStyle w:val="Rodap"/>
      <w:jc w:val="center"/>
    </w:pPr>
    <w:r>
      <w:t>Rua Bento Gonçalves 2031</w:t>
    </w:r>
    <w:r w:rsidR="002E79F7">
      <w:t xml:space="preserve"> </w:t>
    </w:r>
    <w:r w:rsidR="00EA3DB7">
      <w:t>S</w:t>
    </w:r>
    <w:r w:rsidR="002E79F7">
      <w:t>ala “</w:t>
    </w:r>
    <w:r>
      <w:t>1</w:t>
    </w:r>
    <w:smartTag w:uri="urn:schemas-microsoft-com:office:smarttags" w:element="metricconverter">
      <w:smartTagPr>
        <w:attr w:name="ProductID" w:val="3”"/>
      </w:smartTagPr>
      <w:r w:rsidR="002E79F7">
        <w:t>3”</w:t>
      </w:r>
    </w:smartTag>
    <w:r w:rsidR="002E79F7">
      <w:t xml:space="preserve"> </w:t>
    </w:r>
    <w:r>
      <w:t>Edifício L</w:t>
    </w:r>
    <w:r w:rsidR="00BA686C">
      <w:t>l</w:t>
    </w:r>
    <w:r>
      <w:t>oyd Center</w:t>
    </w:r>
    <w:r w:rsidR="002E79F7">
      <w:t xml:space="preserve"> - Bairro Centro N/C.</w:t>
    </w:r>
  </w:p>
  <w:p w:rsidR="002E79F7" w:rsidRDefault="002E79F7">
    <w:pPr>
      <w:pStyle w:val="Rodap"/>
      <w:jc w:val="center"/>
    </w:pPr>
    <w:r>
      <w:t xml:space="preserve">3221.3290 – (54) </w:t>
    </w:r>
    <w:r w:rsidR="002D2A41">
      <w:t>9.</w:t>
    </w:r>
    <w:r>
      <w:t xml:space="preserve">9979.3549  </w:t>
    </w:r>
    <w:hyperlink r:id="rId1" w:history="1">
      <w:r>
        <w:rPr>
          <w:rStyle w:val="Hyperlink"/>
        </w:rPr>
        <w:t>www.raotaleiloes.com.br</w:t>
      </w:r>
    </w:hyperlink>
    <w:proofErr w:type="gramStart"/>
    <w:r>
      <w:t xml:space="preserve">  </w:t>
    </w:r>
    <w:proofErr w:type="gramEnd"/>
    <w:r>
      <w:t xml:space="preserve">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D6" w:rsidRDefault="006B1AD6">
      <w:r>
        <w:separator/>
      </w:r>
    </w:p>
  </w:footnote>
  <w:footnote w:type="continuationSeparator" w:id="0">
    <w:p w:rsidR="006B1AD6" w:rsidRDefault="006B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EB4CDF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136B1"/>
    <w:rsid w:val="00016E6C"/>
    <w:rsid w:val="00022DA8"/>
    <w:rsid w:val="0003643B"/>
    <w:rsid w:val="00044593"/>
    <w:rsid w:val="00053548"/>
    <w:rsid w:val="00055406"/>
    <w:rsid w:val="00055F2A"/>
    <w:rsid w:val="00077743"/>
    <w:rsid w:val="00090C3B"/>
    <w:rsid w:val="000920FC"/>
    <w:rsid w:val="000B467B"/>
    <w:rsid w:val="000B6261"/>
    <w:rsid w:val="000C0E22"/>
    <w:rsid w:val="000C1BC7"/>
    <w:rsid w:val="000D2C6E"/>
    <w:rsid w:val="000F1EA8"/>
    <w:rsid w:val="00100EB5"/>
    <w:rsid w:val="00104F21"/>
    <w:rsid w:val="00105E10"/>
    <w:rsid w:val="001064AA"/>
    <w:rsid w:val="00112959"/>
    <w:rsid w:val="001146E8"/>
    <w:rsid w:val="0012297A"/>
    <w:rsid w:val="00126FB7"/>
    <w:rsid w:val="0015313F"/>
    <w:rsid w:val="00154EEF"/>
    <w:rsid w:val="00160E28"/>
    <w:rsid w:val="0016694C"/>
    <w:rsid w:val="00170A7D"/>
    <w:rsid w:val="00191898"/>
    <w:rsid w:val="00193E65"/>
    <w:rsid w:val="001A43E7"/>
    <w:rsid w:val="001C5ACD"/>
    <w:rsid w:val="001E3D58"/>
    <w:rsid w:val="001F2C90"/>
    <w:rsid w:val="002052DB"/>
    <w:rsid w:val="0021733A"/>
    <w:rsid w:val="00217DD9"/>
    <w:rsid w:val="002205BF"/>
    <w:rsid w:val="002610B4"/>
    <w:rsid w:val="00262CC1"/>
    <w:rsid w:val="00264DCC"/>
    <w:rsid w:val="00276360"/>
    <w:rsid w:val="00286A26"/>
    <w:rsid w:val="00290A20"/>
    <w:rsid w:val="00291FD5"/>
    <w:rsid w:val="0029379B"/>
    <w:rsid w:val="002B25D1"/>
    <w:rsid w:val="002B39CE"/>
    <w:rsid w:val="002B49D2"/>
    <w:rsid w:val="002C1A33"/>
    <w:rsid w:val="002D2A41"/>
    <w:rsid w:val="002E56FE"/>
    <w:rsid w:val="002E79F7"/>
    <w:rsid w:val="00300150"/>
    <w:rsid w:val="00304918"/>
    <w:rsid w:val="00316946"/>
    <w:rsid w:val="003339BD"/>
    <w:rsid w:val="003402A5"/>
    <w:rsid w:val="00343081"/>
    <w:rsid w:val="003433A4"/>
    <w:rsid w:val="003434E2"/>
    <w:rsid w:val="00344B04"/>
    <w:rsid w:val="003746FC"/>
    <w:rsid w:val="00382131"/>
    <w:rsid w:val="00392EFE"/>
    <w:rsid w:val="003C6E6B"/>
    <w:rsid w:val="003C77AE"/>
    <w:rsid w:val="003E2542"/>
    <w:rsid w:val="003F308F"/>
    <w:rsid w:val="00412BDE"/>
    <w:rsid w:val="00421E46"/>
    <w:rsid w:val="00424FCE"/>
    <w:rsid w:val="00430CAE"/>
    <w:rsid w:val="0043626D"/>
    <w:rsid w:val="00436811"/>
    <w:rsid w:val="00444F55"/>
    <w:rsid w:val="004A20C4"/>
    <w:rsid w:val="004B4DAF"/>
    <w:rsid w:val="004C450D"/>
    <w:rsid w:val="004D1C7E"/>
    <w:rsid w:val="004D6C33"/>
    <w:rsid w:val="004D7F79"/>
    <w:rsid w:val="004F13C9"/>
    <w:rsid w:val="004F5380"/>
    <w:rsid w:val="0050113B"/>
    <w:rsid w:val="00502F2A"/>
    <w:rsid w:val="00507434"/>
    <w:rsid w:val="00531E7B"/>
    <w:rsid w:val="00534BA9"/>
    <w:rsid w:val="0054117B"/>
    <w:rsid w:val="00575BDE"/>
    <w:rsid w:val="00593E65"/>
    <w:rsid w:val="00596EF9"/>
    <w:rsid w:val="005A18D0"/>
    <w:rsid w:val="005B7571"/>
    <w:rsid w:val="005E1F7D"/>
    <w:rsid w:val="005E2416"/>
    <w:rsid w:val="005E5775"/>
    <w:rsid w:val="005F4274"/>
    <w:rsid w:val="0064331A"/>
    <w:rsid w:val="006618A9"/>
    <w:rsid w:val="00666094"/>
    <w:rsid w:val="00681962"/>
    <w:rsid w:val="0068269B"/>
    <w:rsid w:val="006844CF"/>
    <w:rsid w:val="006853E3"/>
    <w:rsid w:val="00691973"/>
    <w:rsid w:val="006B1AD6"/>
    <w:rsid w:val="006B2290"/>
    <w:rsid w:val="006C54C6"/>
    <w:rsid w:val="006E4099"/>
    <w:rsid w:val="006F336C"/>
    <w:rsid w:val="00735399"/>
    <w:rsid w:val="0075070C"/>
    <w:rsid w:val="00762DA4"/>
    <w:rsid w:val="00772C54"/>
    <w:rsid w:val="00785384"/>
    <w:rsid w:val="00793E72"/>
    <w:rsid w:val="007B4FE2"/>
    <w:rsid w:val="007C16C6"/>
    <w:rsid w:val="007C4201"/>
    <w:rsid w:val="007D477D"/>
    <w:rsid w:val="007E6018"/>
    <w:rsid w:val="007E7C37"/>
    <w:rsid w:val="007F1E13"/>
    <w:rsid w:val="00801064"/>
    <w:rsid w:val="008053DC"/>
    <w:rsid w:val="008145E7"/>
    <w:rsid w:val="00831D10"/>
    <w:rsid w:val="00837795"/>
    <w:rsid w:val="0083799F"/>
    <w:rsid w:val="008447C7"/>
    <w:rsid w:val="00845BDB"/>
    <w:rsid w:val="00851638"/>
    <w:rsid w:val="0086070B"/>
    <w:rsid w:val="00876BBB"/>
    <w:rsid w:val="00890AC4"/>
    <w:rsid w:val="008C231A"/>
    <w:rsid w:val="008C6DE6"/>
    <w:rsid w:val="008C7141"/>
    <w:rsid w:val="008D15C6"/>
    <w:rsid w:val="008D3DC8"/>
    <w:rsid w:val="00903B47"/>
    <w:rsid w:val="009057D4"/>
    <w:rsid w:val="009147B4"/>
    <w:rsid w:val="00916974"/>
    <w:rsid w:val="0094711C"/>
    <w:rsid w:val="009541C2"/>
    <w:rsid w:val="00962B14"/>
    <w:rsid w:val="00990C8E"/>
    <w:rsid w:val="009926DB"/>
    <w:rsid w:val="009B0A6C"/>
    <w:rsid w:val="009C2CDA"/>
    <w:rsid w:val="009C3763"/>
    <w:rsid w:val="009C4283"/>
    <w:rsid w:val="009D3C80"/>
    <w:rsid w:val="009E2007"/>
    <w:rsid w:val="009E442E"/>
    <w:rsid w:val="00A104B8"/>
    <w:rsid w:val="00A108BE"/>
    <w:rsid w:val="00A111E4"/>
    <w:rsid w:val="00A21C1B"/>
    <w:rsid w:val="00A23A80"/>
    <w:rsid w:val="00A2699B"/>
    <w:rsid w:val="00A316ED"/>
    <w:rsid w:val="00A34357"/>
    <w:rsid w:val="00A539CB"/>
    <w:rsid w:val="00A65609"/>
    <w:rsid w:val="00A77F7B"/>
    <w:rsid w:val="00A96163"/>
    <w:rsid w:val="00AA008A"/>
    <w:rsid w:val="00AA4D1E"/>
    <w:rsid w:val="00AB0A6E"/>
    <w:rsid w:val="00AC6866"/>
    <w:rsid w:val="00AE1E23"/>
    <w:rsid w:val="00B00EF4"/>
    <w:rsid w:val="00B03F1D"/>
    <w:rsid w:val="00B13382"/>
    <w:rsid w:val="00B179E7"/>
    <w:rsid w:val="00B334C5"/>
    <w:rsid w:val="00B5102B"/>
    <w:rsid w:val="00B677CF"/>
    <w:rsid w:val="00B737B0"/>
    <w:rsid w:val="00B76235"/>
    <w:rsid w:val="00B85262"/>
    <w:rsid w:val="00BA2700"/>
    <w:rsid w:val="00BA686C"/>
    <w:rsid w:val="00BC223C"/>
    <w:rsid w:val="00BC293C"/>
    <w:rsid w:val="00BC4200"/>
    <w:rsid w:val="00BC5B51"/>
    <w:rsid w:val="00BC5C0F"/>
    <w:rsid w:val="00BE08D9"/>
    <w:rsid w:val="00BF0A2E"/>
    <w:rsid w:val="00C23DCD"/>
    <w:rsid w:val="00C50D8D"/>
    <w:rsid w:val="00C552F7"/>
    <w:rsid w:val="00C614D5"/>
    <w:rsid w:val="00C718E0"/>
    <w:rsid w:val="00C82AA7"/>
    <w:rsid w:val="00CB042E"/>
    <w:rsid w:val="00CB2470"/>
    <w:rsid w:val="00CC32A1"/>
    <w:rsid w:val="00CF7EBA"/>
    <w:rsid w:val="00D0592A"/>
    <w:rsid w:val="00D10525"/>
    <w:rsid w:val="00D30DC6"/>
    <w:rsid w:val="00D5618A"/>
    <w:rsid w:val="00D637D5"/>
    <w:rsid w:val="00D6670E"/>
    <w:rsid w:val="00D753AB"/>
    <w:rsid w:val="00D7654C"/>
    <w:rsid w:val="00D765A0"/>
    <w:rsid w:val="00DA1C28"/>
    <w:rsid w:val="00DB1C4C"/>
    <w:rsid w:val="00DC04C3"/>
    <w:rsid w:val="00DC55F5"/>
    <w:rsid w:val="00DD2238"/>
    <w:rsid w:val="00DE27E1"/>
    <w:rsid w:val="00DE603A"/>
    <w:rsid w:val="00DE7808"/>
    <w:rsid w:val="00DF2D5F"/>
    <w:rsid w:val="00E04B5F"/>
    <w:rsid w:val="00E060CE"/>
    <w:rsid w:val="00E81FF3"/>
    <w:rsid w:val="00EA3D86"/>
    <w:rsid w:val="00EA3DB7"/>
    <w:rsid w:val="00EB15E9"/>
    <w:rsid w:val="00EB2D54"/>
    <w:rsid w:val="00EB4571"/>
    <w:rsid w:val="00EB4CDF"/>
    <w:rsid w:val="00ED35E2"/>
    <w:rsid w:val="00EF5B47"/>
    <w:rsid w:val="00F04CD6"/>
    <w:rsid w:val="00F31902"/>
    <w:rsid w:val="00F54674"/>
    <w:rsid w:val="00F634DE"/>
    <w:rsid w:val="00F74E36"/>
    <w:rsid w:val="00F8458E"/>
    <w:rsid w:val="00FB74BE"/>
    <w:rsid w:val="00FC26C7"/>
    <w:rsid w:val="00FC4F7A"/>
    <w:rsid w:val="00FC79D3"/>
    <w:rsid w:val="00FD494B"/>
    <w:rsid w:val="00FD7F1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taleiloes.com.br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ioleil&#227;o@terra.com.br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4013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5</cp:revision>
  <cp:lastPrinted>2017-01-18T20:32:00Z</cp:lastPrinted>
  <dcterms:created xsi:type="dcterms:W3CDTF">2020-01-15T12:54:00Z</dcterms:created>
  <dcterms:modified xsi:type="dcterms:W3CDTF">2020-05-05T14:33:00Z</dcterms:modified>
</cp:coreProperties>
</file>